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3B3" w:rsidRDefault="00F553B3" w:rsidP="00F553B3">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w:t>
      </w:r>
      <w:r w:rsidR="009C071D">
        <w:rPr>
          <w:rFonts w:ascii="Arial" w:hAnsi="Arial" w:cs="Arial"/>
          <w:b/>
          <w:bCs/>
          <w:snapToGrid w:val="0"/>
          <w:kern w:val="0"/>
          <w:sz w:val="24"/>
        </w:rPr>
        <w:t>30</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9C071D">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8A7197" w:rsidRPr="008A7197">
        <w:rPr>
          <w:rFonts w:ascii="Arial" w:hAnsi="Arial" w:cs="Arial"/>
          <w:b/>
          <w:bCs/>
          <w:snapToGrid w:val="0"/>
          <w:kern w:val="0"/>
          <w:sz w:val="24"/>
        </w:rPr>
        <w:t>R2-2503756</w:t>
      </w:r>
    </w:p>
    <w:p w:rsidR="00F553B3" w:rsidRDefault="00F5208E" w:rsidP="00F553B3">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sidRPr="00F5208E">
        <w:rPr>
          <w:rFonts w:ascii="Arial" w:hAnsi="Arial" w:cs="Arial"/>
          <w:b/>
          <w:bCs/>
          <w:snapToGrid w:val="0"/>
          <w:kern w:val="0"/>
          <w:sz w:val="24"/>
        </w:rPr>
        <w:t>St Julian, Malta, 19</w:t>
      </w:r>
      <w:r w:rsidRPr="00BA3BD0">
        <w:rPr>
          <w:rFonts w:ascii="Arial" w:hAnsi="Arial" w:cs="Arial"/>
          <w:b/>
          <w:bCs/>
          <w:snapToGrid w:val="0"/>
          <w:kern w:val="0"/>
          <w:sz w:val="24"/>
          <w:vertAlign w:val="superscript"/>
        </w:rPr>
        <w:t>th</w:t>
      </w:r>
      <w:r w:rsidR="00BA3BD0">
        <w:rPr>
          <w:rFonts w:ascii="Arial" w:hAnsi="Arial" w:cs="Arial"/>
          <w:b/>
          <w:bCs/>
          <w:snapToGrid w:val="0"/>
          <w:kern w:val="0"/>
          <w:sz w:val="24"/>
        </w:rPr>
        <w:t xml:space="preserve"> </w:t>
      </w:r>
      <w:r w:rsidRPr="00F5208E">
        <w:rPr>
          <w:rFonts w:ascii="Arial" w:hAnsi="Arial" w:cs="Arial"/>
          <w:b/>
          <w:bCs/>
          <w:snapToGrid w:val="0"/>
          <w:kern w:val="0"/>
          <w:sz w:val="24"/>
        </w:rPr>
        <w:t>– 23</w:t>
      </w:r>
      <w:r w:rsidRPr="00BA3BD0">
        <w:rPr>
          <w:rFonts w:ascii="Arial" w:hAnsi="Arial" w:cs="Arial"/>
          <w:b/>
          <w:bCs/>
          <w:snapToGrid w:val="0"/>
          <w:kern w:val="0"/>
          <w:sz w:val="24"/>
          <w:vertAlign w:val="superscript"/>
        </w:rPr>
        <w:t>rd</w:t>
      </w:r>
      <w:r w:rsidR="00BA3BD0">
        <w:rPr>
          <w:rFonts w:ascii="Arial" w:hAnsi="Arial" w:cs="Arial"/>
          <w:b/>
          <w:bCs/>
          <w:snapToGrid w:val="0"/>
          <w:kern w:val="0"/>
          <w:sz w:val="24"/>
        </w:rPr>
        <w:t xml:space="preserve"> </w:t>
      </w:r>
      <w:r w:rsidRPr="00F5208E">
        <w:rPr>
          <w:rFonts w:ascii="Arial" w:hAnsi="Arial" w:cs="Arial"/>
          <w:b/>
          <w:bCs/>
          <w:snapToGrid w:val="0"/>
          <w:kern w:val="0"/>
          <w:sz w:val="24"/>
        </w:rPr>
        <w:t>May 2025</w:t>
      </w:r>
      <w:bookmarkStart w:id="0" w:name="_GoBack"/>
      <w:bookmarkEnd w:id="0"/>
    </w:p>
    <w:p w:rsidR="00B1156F" w:rsidRDefault="000B040F">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r>
      <w:r>
        <w:rPr>
          <w:rFonts w:ascii="Arial" w:hAnsi="Arial" w:cs="Arial" w:hint="eastAsia"/>
          <w:b/>
          <w:bCs/>
          <w:snapToGrid w:val="0"/>
          <w:kern w:val="0"/>
          <w:sz w:val="24"/>
        </w:rPr>
        <w:t>8.5.3</w:t>
      </w:r>
    </w:p>
    <w:p w:rsidR="00B1156F" w:rsidRDefault="000B040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Remaining issues of on-demand SIB1</w:t>
      </w:r>
    </w:p>
    <w:p w:rsidR="00B1156F" w:rsidRDefault="000B040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B1156F" w:rsidRDefault="000B040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B1156F" w:rsidRPr="00D5008C" w:rsidRDefault="000B040F" w:rsidP="00581480">
      <w:pPr>
        <w:pStyle w:val="1"/>
        <w:widowControl/>
        <w:numPr>
          <w:ilvl w:val="0"/>
          <w:numId w:val="3"/>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3" w:name="_Toc12718547"/>
      <w:r w:rsidRPr="00D5008C">
        <w:rPr>
          <w:rFonts w:ascii="Arial" w:hAnsi="Arial" w:cs="Arial" w:hint="eastAsia"/>
          <w:kern w:val="0"/>
          <w:sz w:val="20"/>
          <w:szCs w:val="20"/>
        </w:rPr>
        <w:t xml:space="preserve"> </w:t>
      </w:r>
    </w:p>
    <w:p w:rsidR="00B1156F" w:rsidRDefault="000B040F">
      <w:pPr>
        <w:pStyle w:val="a0"/>
        <w:rPr>
          <w:lang w:val="en-US" w:eastAsia="zh-CN"/>
        </w:rPr>
      </w:pPr>
      <w:r>
        <w:rPr>
          <w:rFonts w:hint="eastAsia"/>
          <w:lang w:val="en-US" w:eastAsia="zh-CN"/>
        </w:rPr>
        <w:t xml:space="preserve">In this paper, we share some consideration on the remaining issues for </w:t>
      </w:r>
      <w:r w:rsidR="00D5008C">
        <w:rPr>
          <w:lang w:val="en-US" w:eastAsia="zh-CN"/>
        </w:rPr>
        <w:t xml:space="preserve">on demand SIB1, with the latest </w:t>
      </w:r>
      <w:r w:rsidR="00CB2683">
        <w:rPr>
          <w:lang w:val="en-US" w:eastAsia="zh-CN"/>
        </w:rPr>
        <w:t>higher parameter list [1] from RAN1 taken into consideration.</w:t>
      </w:r>
    </w:p>
    <w:p w:rsidR="00C96FB1" w:rsidRPr="009B2F9E" w:rsidRDefault="000B040F" w:rsidP="00C96FB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B1156F" w:rsidRDefault="00CB2FAD">
      <w:pPr>
        <w:pStyle w:val="2"/>
        <w:numPr>
          <w:ilvl w:val="1"/>
          <w:numId w:val="3"/>
        </w:numPr>
        <w:rPr>
          <w:rFonts w:eastAsia="宋体"/>
          <w:b w:val="0"/>
          <w:bCs w:val="0"/>
          <w:sz w:val="30"/>
          <w:szCs w:val="30"/>
          <w:lang w:val="en-US"/>
        </w:rPr>
      </w:pPr>
      <w:r>
        <w:rPr>
          <w:rFonts w:eastAsia="宋体"/>
          <w:b w:val="0"/>
          <w:bCs w:val="0"/>
          <w:sz w:val="30"/>
          <w:szCs w:val="30"/>
          <w:lang w:val="en-US"/>
        </w:rPr>
        <w:t>Alignment with latest RAN1 parameter list</w:t>
      </w:r>
    </w:p>
    <w:p w:rsidR="00013033" w:rsidRDefault="00013033" w:rsidP="00013033">
      <w:pPr>
        <w:rPr>
          <w:rFonts w:ascii="Arial" w:hAnsi="Arial" w:cs="Arial"/>
          <w:sz w:val="20"/>
          <w:szCs w:val="20"/>
        </w:rPr>
      </w:pPr>
      <w:r w:rsidRPr="00C73DD5">
        <w:rPr>
          <w:rFonts w:ascii="Arial" w:hAnsi="Arial" w:cs="Arial"/>
          <w:sz w:val="20"/>
          <w:szCs w:val="20"/>
        </w:rPr>
        <w:t xml:space="preserve">The following </w:t>
      </w:r>
      <w:r w:rsidR="00C73DD5">
        <w:rPr>
          <w:rFonts w:ascii="Arial" w:hAnsi="Arial" w:cs="Arial"/>
          <w:sz w:val="20"/>
          <w:szCs w:val="20"/>
        </w:rPr>
        <w:t>SIB has been introduced for UL WUS configuration [2]:</w:t>
      </w:r>
    </w:p>
    <w:p w:rsidR="00B15D97" w:rsidRPr="00B15D97" w:rsidRDefault="00B15D97" w:rsidP="00B15D97">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Cs/>
          <w:iCs/>
          <w:kern w:val="0"/>
          <w:sz w:val="20"/>
          <w:szCs w:val="20"/>
          <w:lang w:val="en-GB"/>
        </w:rPr>
      </w:pPr>
      <w:proofErr w:type="spellStart"/>
      <w:r w:rsidRPr="00B15D97">
        <w:rPr>
          <w:rFonts w:ascii="Arial" w:eastAsia="Times New Roman" w:hAnsi="Arial"/>
          <w:b/>
          <w:bCs/>
          <w:i/>
          <w:iCs/>
          <w:kern w:val="0"/>
          <w:sz w:val="20"/>
          <w:szCs w:val="20"/>
          <w:lang w:val="en-GB"/>
        </w:rPr>
        <w:t>SIBxx</w:t>
      </w:r>
      <w:proofErr w:type="spellEnd"/>
      <w:r w:rsidRPr="00B15D97">
        <w:rPr>
          <w:rFonts w:ascii="Arial" w:eastAsia="Times New Roman" w:hAnsi="Arial"/>
          <w:b/>
          <w:bCs/>
          <w:i/>
          <w:iCs/>
          <w:kern w:val="0"/>
          <w:sz w:val="20"/>
          <w:szCs w:val="20"/>
          <w:lang w:val="en-GB"/>
        </w:rPr>
        <w:t xml:space="preserve"> </w:t>
      </w:r>
      <w:r w:rsidRPr="00B15D97">
        <w:rPr>
          <w:rFonts w:ascii="Arial" w:eastAsia="Times New Roman" w:hAnsi="Arial"/>
          <w:b/>
          <w:kern w:val="0"/>
          <w:sz w:val="20"/>
          <w:szCs w:val="20"/>
          <w:lang w:val="en-GB"/>
        </w:rPr>
        <w:t>information</w:t>
      </w:r>
      <w:r w:rsidRPr="00B15D97">
        <w:rPr>
          <w:rFonts w:ascii="Arial" w:eastAsia="Times New Roman" w:hAnsi="Arial"/>
          <w:b/>
          <w:bCs/>
          <w:iCs/>
          <w:kern w:val="0"/>
          <w:sz w:val="20"/>
          <w:szCs w:val="20"/>
          <w:lang w:val="en-GB"/>
        </w:rPr>
        <w:t xml:space="preserve"> element</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color w:val="808080"/>
          <w:kern w:val="0"/>
          <w:sz w:val="16"/>
          <w:szCs w:val="16"/>
        </w:rPr>
        <w:t>-- ASN1START</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color w:val="808080"/>
          <w:kern w:val="0"/>
          <w:sz w:val="16"/>
          <w:szCs w:val="16"/>
        </w:rPr>
        <w:t>-- TAG-</w:t>
      </w:r>
      <w:proofErr w:type="spellStart"/>
      <w:r w:rsidRPr="00E57B74">
        <w:rPr>
          <w:rFonts w:ascii="Courier New" w:eastAsia="Times New Roman" w:hAnsi="Courier New"/>
          <w:color w:val="808080"/>
          <w:kern w:val="0"/>
          <w:sz w:val="16"/>
          <w:szCs w:val="16"/>
        </w:rPr>
        <w:t>SIBxx</w:t>
      </w:r>
      <w:proofErr w:type="spellEnd"/>
      <w:r w:rsidRPr="00E57B74">
        <w:rPr>
          <w:rFonts w:ascii="Courier New" w:eastAsia="Times New Roman" w:hAnsi="Courier New"/>
          <w:color w:val="808080"/>
          <w:kern w:val="0"/>
          <w:sz w:val="16"/>
          <w:szCs w:val="16"/>
        </w:rPr>
        <w:t>-START</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SIBxx-</w:t>
      </w:r>
      <w:proofErr w:type="gramStart"/>
      <w:r w:rsidRPr="00E57B74">
        <w:rPr>
          <w:rFonts w:ascii="Courier New" w:eastAsia="Times New Roman" w:hAnsi="Courier New"/>
          <w:kern w:val="0"/>
          <w:sz w:val="16"/>
          <w:szCs w:val="16"/>
        </w:rPr>
        <w:t>r19 :</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color w:val="808080"/>
          <w:kern w:val="0"/>
          <w:sz w:val="16"/>
          <w:szCs w:val="16"/>
        </w:rPr>
        <w:t xml:space="preserve">    </w:t>
      </w:r>
      <w:proofErr w:type="gramStart"/>
      <w:r w:rsidRPr="00E57B74">
        <w:rPr>
          <w:rFonts w:ascii="Courier New" w:eastAsia="Times New Roman" w:hAnsi="Courier New"/>
          <w:kern w:val="0"/>
          <w:sz w:val="16"/>
          <w:szCs w:val="16"/>
        </w:rPr>
        <w:t>od-SIB1-CellConfigList-r19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SIZE</w:t>
      </w:r>
      <w:r w:rsidRPr="00E57B74">
        <w:rPr>
          <w:rFonts w:ascii="Courier New" w:eastAsia="Times New Roman" w:hAnsi="Courier New"/>
          <w:kern w:val="0"/>
          <w:sz w:val="16"/>
          <w:szCs w:val="16"/>
        </w:rPr>
        <w:t xml:space="preserve">(1..maxCellODSIB1-r19)) </w:t>
      </w:r>
      <w:r w:rsidRPr="00E57B74">
        <w:rPr>
          <w:rFonts w:ascii="Courier New" w:eastAsia="Times New Roman" w:hAnsi="Courier New"/>
          <w:color w:val="993366"/>
          <w:kern w:val="0"/>
          <w:sz w:val="16"/>
          <w:szCs w:val="16"/>
        </w:rPr>
        <w:t xml:space="preserve"> OF</w:t>
      </w:r>
      <w:r w:rsidRPr="00E57B74">
        <w:rPr>
          <w:rFonts w:ascii="Courier New" w:eastAsia="Times New Roman" w:hAnsi="Courier New"/>
          <w:kern w:val="0"/>
          <w:sz w:val="16"/>
          <w:szCs w:val="16"/>
        </w:rPr>
        <w:t xml:space="preserve"> OD-SIB1-CellConfig-r19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lastRenderedPageBreak/>
        <w:t xml:space="preserve">    </w:t>
      </w:r>
      <w:proofErr w:type="spellStart"/>
      <w:proofErr w:type="gramStart"/>
      <w:r w:rsidRPr="00E57B74">
        <w:rPr>
          <w:rFonts w:ascii="Courier New" w:eastAsia="Times New Roman" w:hAnsi="Courier New"/>
          <w:kern w:val="0"/>
          <w:sz w:val="16"/>
          <w:szCs w:val="16"/>
        </w:rPr>
        <w:t>lateNonCriticalExtension</w:t>
      </w:r>
      <w:proofErr w:type="spellEnd"/>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OCTET</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STRING</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E57B74">
        <w:rPr>
          <w:rFonts w:ascii="Courier New" w:eastAsia="Times New Roman" w:hAnsi="Courier New"/>
          <w:kern w:val="0"/>
          <w:sz w:val="16"/>
          <w:szCs w:val="16"/>
        </w:rPr>
        <w:t xml:space="preserve">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E57B74">
        <w:rPr>
          <w:rFonts w:ascii="Courier New" w:eastAsia="Times New Roman" w:hAnsi="Courier New"/>
          <w:kern w:val="0"/>
          <w:sz w:val="16"/>
          <w:szCs w:val="16"/>
        </w:rPr>
        <w:t>}</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OD-SIB1-CellConfig-</w:t>
      </w:r>
      <w:proofErr w:type="gramStart"/>
      <w:r w:rsidRPr="00E57B74">
        <w:rPr>
          <w:rFonts w:ascii="Courier New" w:eastAsia="Times New Roman" w:hAnsi="Courier New"/>
          <w:kern w:val="0"/>
          <w:sz w:val="16"/>
          <w:szCs w:val="16"/>
        </w:rPr>
        <w:t>r19 :</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xml:space="preserve">  </w:t>
      </w:r>
      <w:proofErr w:type="gramStart"/>
      <w:r w:rsidRPr="00E57B74">
        <w:rPr>
          <w:rFonts w:ascii="Courier New" w:eastAsia="Times New Roman" w:hAnsi="Courier New"/>
          <w:kern w:val="0"/>
          <w:sz w:val="16"/>
          <w:szCs w:val="16"/>
        </w:rPr>
        <w:t>carrierFreq-r19</w:t>
      </w:r>
      <w:proofErr w:type="gramEnd"/>
      <w:r w:rsidRPr="00E57B74">
        <w:rPr>
          <w:rFonts w:ascii="Courier New" w:eastAsia="Times New Roman" w:hAnsi="Courier New"/>
          <w:kern w:val="0"/>
          <w:sz w:val="16"/>
          <w:szCs w:val="16"/>
        </w:rPr>
        <w:t xml:space="preserve">                          ARFCN-</w:t>
      </w:r>
      <w:proofErr w:type="spellStart"/>
      <w:r w:rsidRPr="00E57B74">
        <w:rPr>
          <w:rFonts w:ascii="Courier New" w:eastAsia="Times New Roman" w:hAnsi="Courier New"/>
          <w:kern w:val="0"/>
          <w:sz w:val="16"/>
          <w:szCs w:val="16"/>
        </w:rPr>
        <w:t>ValueNR</w:t>
      </w:r>
      <w:proofErr w:type="spellEnd"/>
      <w:r w:rsidRPr="00E57B74">
        <w:rPr>
          <w:rFonts w:ascii="Courier New" w:eastAsia="Times New Roman" w:hAnsi="Courier New"/>
          <w:kern w:val="0"/>
          <w:sz w:val="16"/>
          <w:szCs w:val="16"/>
        </w:rPr>
        <w:t>,</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xml:space="preserve">  </w:t>
      </w:r>
      <w:proofErr w:type="gramStart"/>
      <w:r w:rsidRPr="00E57B74">
        <w:rPr>
          <w:rFonts w:ascii="Courier New" w:eastAsia="Times New Roman" w:hAnsi="Courier New"/>
          <w:kern w:val="0"/>
          <w:sz w:val="16"/>
          <w:szCs w:val="16"/>
        </w:rPr>
        <w:t>physCellId-r19</w:t>
      </w:r>
      <w:proofErr w:type="gramEnd"/>
      <w:r w:rsidRPr="00E57B74">
        <w:rPr>
          <w:rFonts w:ascii="Courier New" w:eastAsia="Times New Roman" w:hAnsi="Courier New"/>
          <w:kern w:val="0"/>
          <w:sz w:val="16"/>
          <w:szCs w:val="16"/>
        </w:rPr>
        <w:t xml:space="preserve">                      SEQUENCE (SIZE(1..maxPCI-r19))  OF </w:t>
      </w:r>
      <w:proofErr w:type="spellStart"/>
      <w:r w:rsidRPr="00E57B74">
        <w:rPr>
          <w:rFonts w:ascii="Courier New" w:eastAsia="Times New Roman" w:hAnsi="Courier New"/>
          <w:kern w:val="0"/>
          <w:sz w:val="16"/>
          <w:szCs w:val="16"/>
        </w:rPr>
        <w:t>PhysCellId</w:t>
      </w:r>
      <w:proofErr w:type="spellEnd"/>
      <w:r w:rsidRPr="00E57B74">
        <w:rPr>
          <w:rFonts w:ascii="Courier New" w:eastAsia="Times New Roman" w:hAnsi="Courier New"/>
          <w:kern w:val="0"/>
          <w:sz w:val="16"/>
          <w:szCs w:val="16"/>
        </w:rPr>
        <w:t>,</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color w:val="808080"/>
          <w:kern w:val="0"/>
          <w:sz w:val="16"/>
          <w:szCs w:val="16"/>
        </w:rPr>
        <w:t xml:space="preserve">      </w:t>
      </w:r>
      <w:proofErr w:type="gramStart"/>
      <w:r w:rsidRPr="00E57B74">
        <w:rPr>
          <w:rFonts w:ascii="Courier New" w:eastAsia="Times New Roman" w:hAnsi="Courier New"/>
          <w:color w:val="808080"/>
          <w:kern w:val="0"/>
          <w:sz w:val="16"/>
          <w:szCs w:val="16"/>
        </w:rPr>
        <w:t>od-SIB1-Config-r19</w:t>
      </w:r>
      <w:proofErr w:type="gramEnd"/>
      <w:r w:rsidRPr="00E57B74">
        <w:rPr>
          <w:rFonts w:ascii="Courier New" w:eastAsia="Times New Roman" w:hAnsi="Courier New"/>
          <w:color w:val="808080"/>
          <w:kern w:val="0"/>
          <w:sz w:val="16"/>
          <w:szCs w:val="16"/>
        </w:rPr>
        <w:t xml:space="preserve">                        </w:t>
      </w:r>
      <w:proofErr w:type="spellStart"/>
      <w:r w:rsidRPr="00E57B74">
        <w:rPr>
          <w:rFonts w:ascii="Courier New" w:eastAsia="Times New Roman" w:hAnsi="Courier New"/>
          <w:color w:val="808080"/>
          <w:kern w:val="0"/>
          <w:sz w:val="16"/>
          <w:szCs w:val="16"/>
        </w:rPr>
        <w:t>od-SIB1-Config-r19</w:t>
      </w:r>
      <w:proofErr w:type="spellEnd"/>
      <w:r w:rsidRPr="00E57B74">
        <w:rPr>
          <w:rFonts w:ascii="Courier New" w:eastAsia="Times New Roman" w:hAnsi="Courier New"/>
          <w:color w:val="808080"/>
          <w:kern w:val="0"/>
          <w:sz w:val="16"/>
          <w:szCs w:val="16"/>
        </w:rPr>
        <w:t xml:space="preserve">                           </w:t>
      </w:r>
      <w:r w:rsidRPr="00E57B74">
        <w:rPr>
          <w:rFonts w:ascii="Courier New" w:eastAsia="Times New Roman" w:hAnsi="Courier New"/>
          <w:color w:val="993366"/>
          <w:kern w:val="0"/>
          <w:sz w:val="16"/>
          <w:szCs w:val="16"/>
        </w:rPr>
        <w:t xml:space="preserve">    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color w:val="808080"/>
          <w:kern w:val="0"/>
          <w:sz w:val="16"/>
          <w:szCs w:val="16"/>
        </w:rPr>
        <w:t xml:space="preserve">    ...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E57B74">
        <w:rPr>
          <w:rFonts w:ascii="Courier New" w:eastAsia="Times New Roman" w:hAnsi="Courier New"/>
          <w:kern w:val="0"/>
          <w:sz w:val="16"/>
          <w:szCs w:val="16"/>
        </w:rPr>
        <w:t>}</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color w:val="808080"/>
          <w:kern w:val="0"/>
          <w:sz w:val="16"/>
          <w:szCs w:val="16"/>
        </w:rPr>
        <w:t>OD-SIB1-Config-</w:t>
      </w:r>
      <w:proofErr w:type="gramStart"/>
      <w:r w:rsidRPr="00E57B74">
        <w:rPr>
          <w:rFonts w:ascii="Courier New" w:eastAsia="Times New Roman" w:hAnsi="Courier New"/>
          <w:color w:val="808080"/>
          <w:kern w:val="0"/>
          <w:sz w:val="16"/>
          <w:szCs w:val="16"/>
        </w:rPr>
        <w:t>r19  :</w:t>
      </w:r>
      <w:proofErr w:type="gramEnd"/>
      <w:r w:rsidRPr="00E57B74">
        <w:rPr>
          <w:rFonts w:ascii="Courier New" w:eastAsia="Times New Roman" w:hAnsi="Courier New"/>
          <w:color w:val="808080"/>
          <w:kern w:val="0"/>
          <w:sz w:val="16"/>
          <w:szCs w:val="16"/>
        </w:rPr>
        <w:t>:=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iCs/>
          <w:kern w:val="0"/>
          <w:sz w:val="16"/>
          <w:szCs w:val="16"/>
        </w:rPr>
        <w:t xml:space="preserve">     </w:t>
      </w:r>
      <w:proofErr w:type="gramStart"/>
      <w:r w:rsidRPr="00E57B74">
        <w:rPr>
          <w:rFonts w:ascii="Courier New" w:eastAsia="Times New Roman" w:hAnsi="Courier New"/>
          <w:iCs/>
          <w:kern w:val="0"/>
          <w:sz w:val="16"/>
          <w:szCs w:val="16"/>
        </w:rPr>
        <w:t>sib1-</w:t>
      </w:r>
      <w:r w:rsidRPr="00E57B74">
        <w:rPr>
          <w:rFonts w:ascii="Courier New" w:eastAsia="Times New Roman" w:hAnsi="Courier New"/>
          <w:kern w:val="0"/>
          <w:sz w:val="16"/>
          <w:szCs w:val="16"/>
        </w:rPr>
        <w:t>rsrp-ThresholdSSB-r19</w:t>
      </w:r>
      <w:proofErr w:type="gramEnd"/>
      <w:r w:rsidRPr="00E57B74">
        <w:rPr>
          <w:rFonts w:ascii="Courier New" w:eastAsia="Times New Roman" w:hAnsi="Courier New"/>
          <w:kern w:val="0"/>
          <w:sz w:val="16"/>
          <w:szCs w:val="16"/>
        </w:rPr>
        <w:t xml:space="preserve">                       RSRP-Range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prach-RootSequenceIndex-r19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CHOICE</w:t>
      </w:r>
      <w:r w:rsidRPr="00E57B74">
        <w:rPr>
          <w:rFonts w:ascii="Courier New" w:eastAsia="Times New Roman" w:hAnsi="Courier New"/>
          <w:kern w:val="0"/>
          <w:sz w:val="16"/>
          <w:szCs w:val="16"/>
        </w:rPr>
        <w:t xml:space="preserve">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l839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INTEGER</w:t>
      </w:r>
      <w:r w:rsidRPr="00E57B74">
        <w:rPr>
          <w:rFonts w:ascii="Courier New" w:eastAsia="Times New Roman" w:hAnsi="Courier New"/>
          <w:kern w:val="0"/>
          <w:sz w:val="16"/>
          <w:szCs w:val="16"/>
        </w:rPr>
        <w:t xml:space="preserve"> (0..837),</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l139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INTEGER</w:t>
      </w:r>
      <w:r w:rsidRPr="00E57B74">
        <w:rPr>
          <w:rFonts w:ascii="Courier New" w:eastAsia="Times New Roman" w:hAnsi="Courier New"/>
          <w:kern w:val="0"/>
          <w:sz w:val="16"/>
          <w:szCs w:val="16"/>
        </w:rPr>
        <w:t xml:space="preserve"> (0..137)</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color w:val="808080"/>
          <w:kern w:val="0"/>
          <w:sz w:val="16"/>
          <w:szCs w:val="16"/>
        </w:rPr>
        <w:t xml:space="preserve">      </w:t>
      </w:r>
      <w:proofErr w:type="gramStart"/>
      <w:r w:rsidRPr="00E57B74">
        <w:rPr>
          <w:rFonts w:ascii="Courier New" w:eastAsia="Times New Roman" w:hAnsi="Courier New"/>
          <w:color w:val="808080"/>
          <w:kern w:val="0"/>
          <w:sz w:val="16"/>
          <w:szCs w:val="16"/>
        </w:rPr>
        <w:t>msg1-SubcarrierSpacing-r19</w:t>
      </w:r>
      <w:proofErr w:type="gramEnd"/>
      <w:r w:rsidRPr="00E57B74">
        <w:rPr>
          <w:rFonts w:ascii="Courier New" w:eastAsia="Times New Roman" w:hAnsi="Courier New"/>
          <w:color w:val="808080"/>
          <w:kern w:val="0"/>
          <w:sz w:val="16"/>
          <w:szCs w:val="16"/>
        </w:rPr>
        <w:t xml:space="preserve">               ENUMERATED {kHz1dot25, kHz5, kHz15, kHz30, kHz60, kHz120, spare1, spare2}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sib1-tdd-UL-DL-ConfigurationCommon-r19</w:t>
      </w:r>
      <w:proofErr w:type="gramEnd"/>
      <w:r w:rsidRPr="00E57B74">
        <w:rPr>
          <w:rFonts w:ascii="Courier New" w:eastAsia="Times New Roman" w:hAnsi="Courier New"/>
          <w:kern w:val="0"/>
          <w:sz w:val="16"/>
          <w:szCs w:val="16"/>
        </w:rPr>
        <w:t xml:space="preserve">   TDD-UL-DL-</w:t>
      </w:r>
      <w:proofErr w:type="spellStart"/>
      <w:r w:rsidRPr="00E57B74">
        <w:rPr>
          <w:rFonts w:ascii="Courier New" w:eastAsia="Times New Roman" w:hAnsi="Courier New"/>
          <w:kern w:val="0"/>
          <w:sz w:val="16"/>
          <w:szCs w:val="16"/>
        </w:rPr>
        <w:t>ConfigCommon</w:t>
      </w:r>
      <w:proofErr w:type="spell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Cond TDD</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sib1-restrictedSetConfig-r19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ENUMERATED</w:t>
      </w:r>
      <w:r w:rsidRPr="00E57B74">
        <w:rPr>
          <w:rFonts w:ascii="Courier New" w:eastAsia="Times New Roman" w:hAnsi="Courier New"/>
          <w:kern w:val="0"/>
          <w:sz w:val="16"/>
          <w:szCs w:val="16"/>
        </w:rPr>
        <w:t xml:space="preserve"> {</w:t>
      </w:r>
      <w:proofErr w:type="spellStart"/>
      <w:r w:rsidRPr="00E57B74">
        <w:rPr>
          <w:rFonts w:ascii="Courier New" w:eastAsia="Times New Roman" w:hAnsi="Courier New"/>
          <w:kern w:val="0"/>
          <w:sz w:val="16"/>
          <w:szCs w:val="16"/>
        </w:rPr>
        <w:t>unrestrictedSet</w:t>
      </w:r>
      <w:proofErr w:type="spellEnd"/>
      <w:r w:rsidRPr="00E57B74">
        <w:rPr>
          <w:rFonts w:ascii="Courier New" w:eastAsia="Times New Roman" w:hAnsi="Courier New"/>
          <w:kern w:val="0"/>
          <w:sz w:val="16"/>
          <w:szCs w:val="16"/>
        </w:rPr>
        <w:t xml:space="preserve">, </w:t>
      </w:r>
      <w:proofErr w:type="spellStart"/>
      <w:r w:rsidRPr="00E57B74">
        <w:rPr>
          <w:rFonts w:ascii="Courier New" w:eastAsia="Times New Roman" w:hAnsi="Courier New"/>
          <w:kern w:val="0"/>
          <w:sz w:val="16"/>
          <w:szCs w:val="16"/>
        </w:rPr>
        <w:t>restrictedSetTypeA</w:t>
      </w:r>
      <w:proofErr w:type="spellEnd"/>
      <w:r w:rsidRPr="00E57B74">
        <w:rPr>
          <w:rFonts w:ascii="Courier New" w:eastAsia="Times New Roman" w:hAnsi="Courier New"/>
          <w:kern w:val="0"/>
          <w:sz w:val="16"/>
          <w:szCs w:val="16"/>
        </w:rPr>
        <w:t xml:space="preserve">, </w:t>
      </w:r>
      <w:proofErr w:type="spellStart"/>
      <w:r w:rsidRPr="00E57B74">
        <w:rPr>
          <w:rFonts w:ascii="Courier New" w:eastAsia="Times New Roman" w:hAnsi="Courier New"/>
          <w:kern w:val="0"/>
          <w:sz w:val="16"/>
          <w:szCs w:val="16"/>
        </w:rPr>
        <w:t>restrictedSetTypeB</w:t>
      </w:r>
      <w:proofErr w:type="spell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offsetToCarrier-r19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INTEGER</w:t>
      </w:r>
      <w:r w:rsidRPr="00E57B74">
        <w:rPr>
          <w:rFonts w:ascii="Courier New" w:eastAsia="Times New Roman" w:hAnsi="Courier New"/>
          <w:kern w:val="0"/>
          <w:sz w:val="16"/>
          <w:szCs w:val="16"/>
        </w:rPr>
        <w:t xml:space="preserve"> (0..2199)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absoluteFrequencyPointA-r19</w:t>
      </w:r>
      <w:proofErr w:type="gramEnd"/>
      <w:r w:rsidRPr="00E57B74">
        <w:rPr>
          <w:rFonts w:ascii="Courier New" w:eastAsia="Times New Roman" w:hAnsi="Courier New"/>
          <w:kern w:val="0"/>
          <w:sz w:val="16"/>
          <w:szCs w:val="16"/>
        </w:rPr>
        <w:t xml:space="preserve">                  ARFCN-</w:t>
      </w:r>
      <w:proofErr w:type="spellStart"/>
      <w:r w:rsidRPr="00E57B74">
        <w:rPr>
          <w:rFonts w:ascii="Courier New" w:eastAsia="Times New Roman" w:hAnsi="Courier New"/>
          <w:kern w:val="0"/>
          <w:sz w:val="16"/>
          <w:szCs w:val="16"/>
        </w:rPr>
        <w:t>ValueNR</w:t>
      </w:r>
      <w:proofErr w:type="spell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xml:space="preserve">-- Need R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p-Max-r19</w:t>
      </w:r>
      <w:proofErr w:type="gramEnd"/>
      <w:r w:rsidRPr="00E57B74">
        <w:rPr>
          <w:rFonts w:ascii="Courier New" w:eastAsia="Times New Roman" w:hAnsi="Courier New"/>
          <w:kern w:val="0"/>
          <w:sz w:val="16"/>
          <w:szCs w:val="16"/>
        </w:rPr>
        <w:t xml:space="preserve">                                    P-Max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ss-PBCH-BlockPower-r19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INTEGER</w:t>
      </w:r>
      <w:r w:rsidRPr="00E57B74">
        <w:rPr>
          <w:rFonts w:ascii="Courier New" w:eastAsia="Times New Roman" w:hAnsi="Courier New"/>
          <w:kern w:val="0"/>
          <w:sz w:val="16"/>
          <w:szCs w:val="16"/>
        </w:rPr>
        <w:t xml:space="preserve"> (-60..50)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ssb-PositionsInBurst-r19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spellStart"/>
      <w:proofErr w:type="gramStart"/>
      <w:r w:rsidRPr="00E57B74">
        <w:rPr>
          <w:rFonts w:ascii="Courier New" w:eastAsia="Times New Roman" w:hAnsi="Courier New"/>
          <w:kern w:val="0"/>
          <w:sz w:val="16"/>
          <w:szCs w:val="16"/>
        </w:rPr>
        <w:t>inOneGroup</w:t>
      </w:r>
      <w:proofErr w:type="spellEnd"/>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BIT</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STRING</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SIZE</w:t>
      </w:r>
      <w:r w:rsidRPr="00E57B74">
        <w:rPr>
          <w:rFonts w:ascii="Courier New" w:eastAsia="Times New Roman" w:hAnsi="Courier New"/>
          <w:kern w:val="0"/>
          <w:sz w:val="16"/>
          <w:szCs w:val="16"/>
        </w:rPr>
        <w:t xml:space="preserve"> (8)),</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proofErr w:type="spellStart"/>
      <w:proofErr w:type="gramStart"/>
      <w:r w:rsidRPr="00E57B74">
        <w:rPr>
          <w:rFonts w:ascii="Courier New" w:eastAsia="Times New Roman" w:hAnsi="Courier New"/>
          <w:kern w:val="0"/>
          <w:sz w:val="16"/>
          <w:szCs w:val="16"/>
        </w:rPr>
        <w:t>groupPresence</w:t>
      </w:r>
      <w:proofErr w:type="spellEnd"/>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BIT</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STRING</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SIZE</w:t>
      </w:r>
      <w:r w:rsidRPr="00E57B74">
        <w:rPr>
          <w:rFonts w:ascii="Courier New" w:eastAsia="Times New Roman" w:hAnsi="Courier New"/>
          <w:kern w:val="0"/>
          <w:sz w:val="16"/>
          <w:szCs w:val="16"/>
        </w:rPr>
        <w:t xml:space="preserve"> (8))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Cond FR2-Only</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sib1-RequestConfig-r19</w:t>
      </w:r>
      <w:proofErr w:type="gramEnd"/>
      <w:r w:rsidRPr="00E57B74">
        <w:rPr>
          <w:rFonts w:ascii="Courier New" w:eastAsia="Times New Roman" w:hAnsi="Courier New"/>
          <w:kern w:val="0"/>
          <w:sz w:val="16"/>
          <w:szCs w:val="16"/>
        </w:rPr>
        <w:t xml:space="preserve">                   </w:t>
      </w:r>
      <w:proofErr w:type="spellStart"/>
      <w:r w:rsidRPr="00E57B74">
        <w:rPr>
          <w:rFonts w:ascii="Courier New" w:eastAsia="Times New Roman" w:hAnsi="Courier New"/>
          <w:kern w:val="0"/>
          <w:sz w:val="16"/>
          <w:szCs w:val="16"/>
        </w:rPr>
        <w:t>SIB1-RequestConfig-r19</w:t>
      </w:r>
      <w:proofErr w:type="spell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hAnsi="Courier New"/>
          <w:color w:val="808080"/>
          <w:kern w:val="0"/>
          <w:sz w:val="16"/>
          <w:szCs w:val="16"/>
        </w:rPr>
      </w:pPr>
      <w:r w:rsidRPr="00E57B74">
        <w:rPr>
          <w:rFonts w:ascii="Courier New" w:eastAsia="Times New Roman" w:hAnsi="Courier New"/>
          <w:color w:val="808080"/>
          <w:kern w:val="0"/>
          <w:sz w:val="16"/>
          <w:szCs w:val="16"/>
        </w:rPr>
        <w:t>}</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lastRenderedPageBreak/>
        <w:t>SIB1-RequestConfig-</w:t>
      </w:r>
      <w:proofErr w:type="gramStart"/>
      <w:r w:rsidRPr="00E57B74">
        <w:rPr>
          <w:rFonts w:ascii="Courier New" w:eastAsia="Times New Roman" w:hAnsi="Courier New"/>
          <w:kern w:val="0"/>
          <w:sz w:val="16"/>
          <w:szCs w:val="16"/>
        </w:rPr>
        <w:t>r19 :</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totalNumberOfRA-Preambles-r19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INTEGER</w:t>
      </w:r>
      <w:r w:rsidRPr="00E57B74">
        <w:rPr>
          <w:rFonts w:ascii="Courier New" w:eastAsia="Times New Roman" w:hAnsi="Courier New"/>
          <w:kern w:val="0"/>
          <w:sz w:val="16"/>
          <w:szCs w:val="16"/>
        </w:rPr>
        <w:t xml:space="preserve"> (1..63),</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rach-OccasionsSIB1-r19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ssb-perRACH-Occasion-r19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ENUMERATED</w:t>
      </w:r>
      <w:r w:rsidRPr="00E57B74">
        <w:rPr>
          <w:rFonts w:ascii="Courier New" w:eastAsia="Times New Roman" w:hAnsi="Courier New"/>
          <w:kern w:val="0"/>
          <w:sz w:val="16"/>
          <w:szCs w:val="16"/>
        </w:rPr>
        <w:t xml:space="preserve"> {</w:t>
      </w:r>
      <w:proofErr w:type="spellStart"/>
      <w:r w:rsidRPr="00E57B74">
        <w:rPr>
          <w:rFonts w:ascii="Courier New" w:eastAsia="Times New Roman" w:hAnsi="Courier New"/>
          <w:kern w:val="0"/>
          <w:sz w:val="16"/>
          <w:szCs w:val="16"/>
        </w:rPr>
        <w:t>oneEighth</w:t>
      </w:r>
      <w:proofErr w:type="spellEnd"/>
      <w:r w:rsidRPr="00E57B74">
        <w:rPr>
          <w:rFonts w:ascii="Courier New" w:eastAsia="Times New Roman" w:hAnsi="Courier New"/>
          <w:kern w:val="0"/>
          <w:sz w:val="16"/>
          <w:szCs w:val="16"/>
        </w:rPr>
        <w:t xml:space="preserve">, </w:t>
      </w:r>
      <w:proofErr w:type="spellStart"/>
      <w:r w:rsidRPr="00E57B74">
        <w:rPr>
          <w:rFonts w:ascii="Courier New" w:eastAsia="Times New Roman" w:hAnsi="Courier New"/>
          <w:kern w:val="0"/>
          <w:sz w:val="16"/>
          <w:szCs w:val="16"/>
        </w:rPr>
        <w:t>oneFourth</w:t>
      </w:r>
      <w:proofErr w:type="spellEnd"/>
      <w:r w:rsidRPr="00E57B74">
        <w:rPr>
          <w:rFonts w:ascii="Courier New" w:eastAsia="Times New Roman" w:hAnsi="Courier New"/>
          <w:kern w:val="0"/>
          <w:sz w:val="16"/>
          <w:szCs w:val="16"/>
        </w:rPr>
        <w:t xml:space="preserve">, </w:t>
      </w:r>
      <w:proofErr w:type="spellStart"/>
      <w:r w:rsidRPr="00E57B74">
        <w:rPr>
          <w:rFonts w:ascii="Courier New" w:eastAsia="Times New Roman" w:hAnsi="Courier New"/>
          <w:kern w:val="0"/>
          <w:sz w:val="16"/>
          <w:szCs w:val="16"/>
        </w:rPr>
        <w:t>oneHalf</w:t>
      </w:r>
      <w:proofErr w:type="spellEnd"/>
      <w:r w:rsidRPr="00E57B74">
        <w:rPr>
          <w:rFonts w:ascii="Courier New" w:eastAsia="Times New Roman" w:hAnsi="Courier New"/>
          <w:kern w:val="0"/>
          <w:sz w:val="16"/>
          <w:szCs w:val="16"/>
        </w:rPr>
        <w:t>, one, two, four, eight, sixteen}</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iCs/>
          <w:kern w:val="0"/>
          <w:sz w:val="16"/>
          <w:szCs w:val="16"/>
        </w:rPr>
        <w:t>sib1</w:t>
      </w:r>
      <w:r w:rsidRPr="00E57B74">
        <w:rPr>
          <w:rFonts w:ascii="Courier New" w:eastAsia="Times New Roman" w:hAnsi="Courier New"/>
          <w:kern w:val="0"/>
          <w:sz w:val="16"/>
          <w:szCs w:val="16"/>
        </w:rPr>
        <w:t>-RequestPeriod-r19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ENUMERATED</w:t>
      </w:r>
      <w:r w:rsidRPr="00E57B74">
        <w:rPr>
          <w:rFonts w:ascii="Courier New" w:eastAsia="Times New Roman" w:hAnsi="Courier New"/>
          <w:kern w:val="0"/>
          <w:sz w:val="16"/>
          <w:szCs w:val="16"/>
        </w:rPr>
        <w:t xml:space="preserve"> {one, two, four, six, eight, ten, twelve, sixteen}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sib1-RequestResources-r19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SIZE</w:t>
      </w:r>
      <w:r w:rsidRPr="00E57B74">
        <w:rPr>
          <w:rFonts w:ascii="Courier New" w:eastAsia="Times New Roman" w:hAnsi="Courier New"/>
          <w:kern w:val="0"/>
          <w:sz w:val="16"/>
          <w:szCs w:val="16"/>
        </w:rPr>
        <w:t xml:space="preserve"> (1..maxSIB1-Message))</w:t>
      </w:r>
      <w:r w:rsidRPr="00E57B74">
        <w:rPr>
          <w:rFonts w:ascii="Courier New" w:eastAsia="Times New Roman" w:hAnsi="Courier New"/>
          <w:color w:val="993366"/>
          <w:kern w:val="0"/>
          <w:sz w:val="16"/>
          <w:szCs w:val="16"/>
        </w:rPr>
        <w:t xml:space="preserve"> OF</w:t>
      </w:r>
      <w:r w:rsidRPr="00E57B74">
        <w:rPr>
          <w:rFonts w:ascii="Courier New" w:eastAsia="Times New Roman" w:hAnsi="Courier New"/>
          <w:kern w:val="0"/>
          <w:sz w:val="16"/>
          <w:szCs w:val="16"/>
        </w:rPr>
        <w:t xml:space="preserve"> SIB1-RequestResources-r19,</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preambleTransMax-r19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ENUMERATED</w:t>
      </w:r>
      <w:r w:rsidRPr="00E57B74">
        <w:rPr>
          <w:rFonts w:ascii="Courier New" w:eastAsia="Times New Roman" w:hAnsi="Courier New"/>
          <w:kern w:val="0"/>
          <w:sz w:val="16"/>
          <w:szCs w:val="16"/>
        </w:rPr>
        <w:t xml:space="preserve"> {n3, n4, n5, n6, n7, n8, n10, n20, n50, n100, n200}</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E57B74">
        <w:rPr>
          <w:rFonts w:ascii="Courier New" w:eastAsia="Times New Roman" w:hAnsi="Courier New"/>
          <w:kern w:val="0"/>
          <w:sz w:val="16"/>
          <w:szCs w:val="16"/>
        </w:rPr>
        <w:t>}</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SIB1-RequestResources-</w:t>
      </w:r>
      <w:proofErr w:type="gramStart"/>
      <w:r w:rsidRPr="00E57B74">
        <w:rPr>
          <w:rFonts w:ascii="Courier New" w:eastAsia="Times New Roman" w:hAnsi="Courier New"/>
          <w:kern w:val="0"/>
          <w:sz w:val="16"/>
          <w:szCs w:val="16"/>
        </w:rPr>
        <w:t>r19 :</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iCs/>
          <w:kern w:val="0"/>
          <w:sz w:val="16"/>
          <w:szCs w:val="16"/>
        </w:rPr>
        <w:t xml:space="preserve">    </w:t>
      </w:r>
      <w:proofErr w:type="gramStart"/>
      <w:r w:rsidRPr="00E57B74">
        <w:rPr>
          <w:rFonts w:ascii="Courier New" w:eastAsia="Times New Roman" w:hAnsi="Courier New"/>
          <w:iCs/>
          <w:kern w:val="0"/>
          <w:sz w:val="16"/>
          <w:szCs w:val="16"/>
        </w:rPr>
        <w:t>sib1-</w:t>
      </w:r>
      <w:r w:rsidRPr="00E57B74">
        <w:rPr>
          <w:rFonts w:ascii="Courier New" w:eastAsia="Times New Roman" w:hAnsi="Courier New"/>
          <w:kern w:val="0"/>
          <w:sz w:val="16"/>
          <w:szCs w:val="16"/>
        </w:rPr>
        <w:t>ra-PreambleStartIndex-r19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INTEGER</w:t>
      </w:r>
      <w:r w:rsidRPr="00E57B74">
        <w:rPr>
          <w:rFonts w:ascii="Courier New" w:eastAsia="Times New Roman" w:hAnsi="Courier New"/>
          <w:kern w:val="0"/>
          <w:sz w:val="16"/>
          <w:szCs w:val="16"/>
        </w:rPr>
        <w:t xml:space="preserve"> (0..63),</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iCs/>
          <w:kern w:val="0"/>
          <w:sz w:val="16"/>
          <w:szCs w:val="16"/>
        </w:rPr>
        <w:t xml:space="preserve">    </w:t>
      </w:r>
      <w:proofErr w:type="gramStart"/>
      <w:r w:rsidRPr="00E57B74">
        <w:rPr>
          <w:rFonts w:ascii="Courier New" w:eastAsia="Times New Roman" w:hAnsi="Courier New"/>
          <w:iCs/>
          <w:kern w:val="0"/>
          <w:sz w:val="16"/>
          <w:szCs w:val="16"/>
        </w:rPr>
        <w:t>sib1-</w:t>
      </w:r>
      <w:r w:rsidRPr="00E57B74">
        <w:rPr>
          <w:rFonts w:ascii="Courier New" w:eastAsia="Times New Roman" w:hAnsi="Courier New"/>
          <w:kern w:val="0"/>
          <w:sz w:val="16"/>
          <w:szCs w:val="16"/>
        </w:rPr>
        <w:t>ra-AssociationPeriodIndex-r19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INTEGER</w:t>
      </w:r>
      <w:r w:rsidRPr="00E57B74">
        <w:rPr>
          <w:rFonts w:ascii="Courier New" w:eastAsia="Times New Roman" w:hAnsi="Courier New"/>
          <w:kern w:val="0"/>
          <w:sz w:val="16"/>
          <w:szCs w:val="16"/>
        </w:rPr>
        <w:t xml:space="preserve"> (0..15)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iCs/>
          <w:kern w:val="0"/>
          <w:sz w:val="16"/>
          <w:szCs w:val="16"/>
        </w:rPr>
        <w:t xml:space="preserve">    </w:t>
      </w:r>
      <w:proofErr w:type="gramStart"/>
      <w:r w:rsidRPr="00E57B74">
        <w:rPr>
          <w:rFonts w:ascii="Courier New" w:eastAsia="Times New Roman" w:hAnsi="Courier New"/>
          <w:iCs/>
          <w:kern w:val="0"/>
          <w:sz w:val="16"/>
          <w:szCs w:val="16"/>
        </w:rPr>
        <w:t>sib1-</w:t>
      </w:r>
      <w:r w:rsidRPr="00E57B74">
        <w:rPr>
          <w:rFonts w:ascii="Courier New" w:eastAsia="Times New Roman" w:hAnsi="Courier New"/>
          <w:kern w:val="0"/>
          <w:sz w:val="16"/>
          <w:szCs w:val="16"/>
        </w:rPr>
        <w:t>ra-ssb-OccasionMaskIndex-r19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INTEGER</w:t>
      </w:r>
      <w:r w:rsidRPr="00E57B74">
        <w:rPr>
          <w:rFonts w:ascii="Courier New" w:eastAsia="Times New Roman" w:hAnsi="Courier New"/>
          <w:kern w:val="0"/>
          <w:sz w:val="16"/>
          <w:szCs w:val="16"/>
        </w:rPr>
        <w:t xml:space="preserve"> (0..15)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E57B74">
        <w:rPr>
          <w:rFonts w:ascii="Courier New" w:eastAsia="Times New Roman" w:hAnsi="Courier New"/>
          <w:kern w:val="0"/>
          <w:sz w:val="16"/>
          <w:szCs w:val="16"/>
        </w:rPr>
        <w:t>}</w:t>
      </w:r>
    </w:p>
    <w:p w:rsidR="00E57B74"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color w:val="808080"/>
          <w:kern w:val="0"/>
          <w:sz w:val="16"/>
          <w:szCs w:val="16"/>
        </w:rPr>
        <w:t>-- TAG-</w:t>
      </w:r>
      <w:proofErr w:type="spellStart"/>
      <w:r w:rsidRPr="00E57B74">
        <w:rPr>
          <w:rFonts w:ascii="Courier New" w:eastAsia="Times New Roman" w:hAnsi="Courier New"/>
          <w:color w:val="808080"/>
          <w:kern w:val="0"/>
          <w:sz w:val="16"/>
          <w:szCs w:val="16"/>
        </w:rPr>
        <w:t>SIBxx</w:t>
      </w:r>
      <w:proofErr w:type="spellEnd"/>
      <w:r w:rsidRPr="00E57B74">
        <w:rPr>
          <w:rFonts w:ascii="Courier New" w:eastAsia="Times New Roman" w:hAnsi="Courier New"/>
          <w:color w:val="808080"/>
          <w:kern w:val="0"/>
          <w:sz w:val="16"/>
          <w:szCs w:val="16"/>
        </w:rPr>
        <w:t>-STOP</w:t>
      </w:r>
    </w:p>
    <w:p w:rsidR="00AF5088" w:rsidRPr="00E57B74" w:rsidRDefault="00E57B74" w:rsidP="00E57B7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color w:val="808080"/>
          <w:kern w:val="0"/>
          <w:sz w:val="16"/>
          <w:szCs w:val="16"/>
        </w:rPr>
        <w:t>-- ASN1STOP</w:t>
      </w:r>
    </w:p>
    <w:p w:rsidR="00723AD9" w:rsidRDefault="00B61602" w:rsidP="0000746B">
      <w:pPr>
        <w:pStyle w:val="a0"/>
        <w:rPr>
          <w:rFonts w:eastAsiaTheme="minorEastAsia" w:cs="Arial"/>
          <w:kern w:val="2"/>
          <w:szCs w:val="20"/>
          <w:lang w:val="en-US" w:eastAsia="zh-CN"/>
        </w:rPr>
      </w:pPr>
      <w:r>
        <w:rPr>
          <w:rFonts w:eastAsiaTheme="minorEastAsia" w:cs="Arial" w:hint="eastAsia"/>
          <w:kern w:val="2"/>
          <w:szCs w:val="20"/>
          <w:lang w:val="en-US" w:eastAsia="zh-CN"/>
        </w:rPr>
        <w:t>T</w:t>
      </w:r>
      <w:r>
        <w:rPr>
          <w:rFonts w:eastAsiaTheme="minorEastAsia" w:cs="Arial"/>
          <w:kern w:val="2"/>
          <w:szCs w:val="20"/>
          <w:lang w:val="en-US" w:eastAsia="zh-CN"/>
        </w:rPr>
        <w:t>he following parameter</w:t>
      </w:r>
      <w:r w:rsidR="00D545B9">
        <w:rPr>
          <w:rFonts w:eastAsiaTheme="minorEastAsia" w:cs="Arial"/>
          <w:kern w:val="2"/>
          <w:szCs w:val="20"/>
          <w:lang w:val="en-US" w:eastAsia="zh-CN"/>
        </w:rPr>
        <w:t xml:space="preserve"> is</w:t>
      </w:r>
      <w:r>
        <w:rPr>
          <w:rFonts w:eastAsiaTheme="minorEastAsia" w:cs="Arial"/>
          <w:kern w:val="2"/>
          <w:szCs w:val="20"/>
          <w:lang w:val="en-US" w:eastAsia="zh-CN"/>
        </w:rPr>
        <w:t xml:space="preserve"> mentioned in </w:t>
      </w:r>
      <w:r w:rsidR="004B468B">
        <w:rPr>
          <w:rFonts w:eastAsiaTheme="minorEastAsia" w:cs="Arial"/>
          <w:kern w:val="2"/>
          <w:szCs w:val="20"/>
          <w:lang w:val="en-US" w:eastAsia="zh-CN"/>
        </w:rPr>
        <w:t xml:space="preserve">the latest </w:t>
      </w:r>
      <w:r>
        <w:rPr>
          <w:rFonts w:eastAsiaTheme="minorEastAsia" w:cs="Arial"/>
          <w:kern w:val="2"/>
          <w:szCs w:val="20"/>
          <w:lang w:val="en-US" w:eastAsia="zh-CN"/>
        </w:rPr>
        <w:t>RAN1 parameter list but not included in the running CR:</w:t>
      </w:r>
    </w:p>
    <w:tbl>
      <w:tblPr>
        <w:tblW w:w="13240" w:type="dxa"/>
        <w:tblLook w:val="04A0" w:firstRow="1" w:lastRow="0" w:firstColumn="1" w:lastColumn="0" w:noHBand="0" w:noVBand="1"/>
      </w:tblPr>
      <w:tblGrid>
        <w:gridCol w:w="3155"/>
        <w:gridCol w:w="6426"/>
        <w:gridCol w:w="3659"/>
      </w:tblGrid>
      <w:tr w:rsidR="00AF5088" w:rsidRPr="00AF5088" w:rsidTr="00AF5088">
        <w:trPr>
          <w:trHeight w:val="472"/>
        </w:trPr>
        <w:tc>
          <w:tcPr>
            <w:tcW w:w="31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9006D4">
            <w:pPr>
              <w:widowControl/>
              <w:spacing w:after="0" w:line="240" w:lineRule="auto"/>
              <w:jc w:val="left"/>
              <w:rPr>
                <w:rFonts w:ascii="Arial" w:eastAsia="等线" w:hAnsi="Arial" w:cs="Arial"/>
                <w:color w:val="0000FF"/>
                <w:kern w:val="0"/>
                <w:sz w:val="18"/>
                <w:szCs w:val="18"/>
              </w:rPr>
            </w:pPr>
            <w:proofErr w:type="spellStart"/>
            <w:r w:rsidRPr="00AF5088">
              <w:rPr>
                <w:rFonts w:ascii="Arial" w:eastAsia="等线" w:hAnsi="Arial" w:cs="Arial"/>
                <w:color w:val="0000FF"/>
                <w:kern w:val="0"/>
                <w:sz w:val="18"/>
                <w:szCs w:val="18"/>
              </w:rPr>
              <w:t>frequencyBandList</w:t>
            </w:r>
            <w:proofErr w:type="spellEnd"/>
          </w:p>
        </w:tc>
        <w:tc>
          <w:tcPr>
            <w:tcW w:w="6426" w:type="dxa"/>
            <w:tcBorders>
              <w:top w:val="single" w:sz="4" w:space="0" w:color="auto"/>
              <w:left w:val="nil"/>
              <w:bottom w:val="single" w:sz="4" w:space="0" w:color="auto"/>
              <w:right w:val="single" w:sz="4" w:space="0" w:color="auto"/>
            </w:tcBorders>
            <w:shd w:val="clear" w:color="000000" w:fill="FFFFFF"/>
            <w:vAlign w:val="center"/>
            <w:hideMark/>
          </w:tcPr>
          <w:p w:rsidR="00AF5088" w:rsidRPr="00AF5088" w:rsidRDefault="00AF5088" w:rsidP="009006D4">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Provides the frequency band indicator and a list of </w:t>
            </w:r>
            <w:proofErr w:type="spellStart"/>
            <w:r w:rsidRPr="00AF5088">
              <w:rPr>
                <w:rFonts w:ascii="Arial" w:eastAsia="等线" w:hAnsi="Arial" w:cs="Arial"/>
                <w:color w:val="0000FF"/>
                <w:kern w:val="0"/>
                <w:sz w:val="18"/>
                <w:szCs w:val="18"/>
              </w:rPr>
              <w:t>additionalPmax</w:t>
            </w:r>
            <w:proofErr w:type="spellEnd"/>
            <w:r w:rsidRPr="00AF5088">
              <w:rPr>
                <w:rFonts w:ascii="Arial" w:eastAsia="等线" w:hAnsi="Arial" w:cs="Arial"/>
                <w:color w:val="0000FF"/>
                <w:kern w:val="0"/>
                <w:sz w:val="18"/>
                <w:szCs w:val="18"/>
              </w:rPr>
              <w:t xml:space="preserve"> and </w:t>
            </w:r>
            <w:proofErr w:type="spellStart"/>
            <w:r w:rsidRPr="00AF5088">
              <w:rPr>
                <w:rFonts w:ascii="Arial" w:eastAsia="等线" w:hAnsi="Arial" w:cs="Arial"/>
                <w:color w:val="0000FF"/>
                <w:kern w:val="0"/>
                <w:sz w:val="18"/>
                <w:szCs w:val="18"/>
              </w:rPr>
              <w:t>additionalSpectrumEmission</w:t>
            </w:r>
            <w:proofErr w:type="spellEnd"/>
            <w:r w:rsidRPr="00AF5088">
              <w:rPr>
                <w:rFonts w:ascii="Arial" w:eastAsia="等线" w:hAnsi="Arial" w:cs="Arial"/>
                <w:color w:val="0000FF"/>
                <w:kern w:val="0"/>
                <w:sz w:val="18"/>
                <w:szCs w:val="18"/>
              </w:rPr>
              <w:t xml:space="preserve"> values as defined in TS 38.101-1 [15], table 6.2.3.1-1, TS 38.101-2 [39], table 6.2.3.1-2, and TS 38.101-5 [75], table 6.2.3.1-1. The UE shall apply the first listed band which it supports in the </w:t>
            </w:r>
            <w:proofErr w:type="spellStart"/>
            <w:r w:rsidRPr="00AF5088">
              <w:rPr>
                <w:rFonts w:ascii="Arial" w:eastAsia="等线" w:hAnsi="Arial" w:cs="Arial"/>
                <w:color w:val="0000FF"/>
                <w:kern w:val="0"/>
                <w:sz w:val="18"/>
                <w:szCs w:val="18"/>
              </w:rPr>
              <w:t>frequencyBandList</w:t>
            </w:r>
            <w:proofErr w:type="spellEnd"/>
            <w:r w:rsidRPr="00AF5088">
              <w:rPr>
                <w:rFonts w:ascii="Arial" w:eastAsia="等线" w:hAnsi="Arial" w:cs="Arial"/>
                <w:color w:val="0000FF"/>
                <w:kern w:val="0"/>
                <w:sz w:val="18"/>
                <w:szCs w:val="18"/>
              </w:rPr>
              <w:t xml:space="preserve"> field.</w:t>
            </w:r>
          </w:p>
        </w:tc>
        <w:tc>
          <w:tcPr>
            <w:tcW w:w="3659" w:type="dxa"/>
            <w:tcBorders>
              <w:top w:val="single" w:sz="4" w:space="0" w:color="auto"/>
              <w:left w:val="nil"/>
              <w:bottom w:val="single" w:sz="4" w:space="0" w:color="auto"/>
              <w:right w:val="single" w:sz="4" w:space="0" w:color="auto"/>
            </w:tcBorders>
            <w:shd w:val="clear" w:color="000000" w:fill="FFFFFF"/>
            <w:noWrap/>
            <w:vAlign w:val="center"/>
            <w:hideMark/>
          </w:tcPr>
          <w:p w:rsidR="00AF5088" w:rsidRPr="00AF5088" w:rsidRDefault="00AF5088" w:rsidP="009006D4">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SEQUENCE </w:t>
            </w:r>
            <w:r w:rsidRPr="00AF5088">
              <w:rPr>
                <w:rFonts w:ascii="Arial" w:eastAsia="等线" w:hAnsi="Arial" w:cs="Arial"/>
                <w:color w:val="0000FF"/>
                <w:kern w:val="0"/>
                <w:sz w:val="18"/>
                <w:szCs w:val="18"/>
              </w:rPr>
              <w:br/>
              <w:t xml:space="preserve">(SIZE (1..maxNrofMultiBands)) </w:t>
            </w:r>
            <w:r w:rsidRPr="00AF5088">
              <w:rPr>
                <w:rFonts w:ascii="Arial" w:eastAsia="等线" w:hAnsi="Arial" w:cs="Arial"/>
                <w:color w:val="0000FF"/>
                <w:kern w:val="0"/>
                <w:sz w:val="18"/>
                <w:szCs w:val="18"/>
              </w:rPr>
              <w:br/>
              <w:t xml:space="preserve">OF </w:t>
            </w:r>
            <w:proofErr w:type="spellStart"/>
            <w:r w:rsidRPr="00AF5088">
              <w:rPr>
                <w:rFonts w:ascii="Arial" w:eastAsia="等线" w:hAnsi="Arial" w:cs="Arial"/>
                <w:color w:val="0000FF"/>
                <w:kern w:val="0"/>
                <w:sz w:val="18"/>
                <w:szCs w:val="18"/>
              </w:rPr>
              <w:t>FreqBandIndicatorNR</w:t>
            </w:r>
            <w:proofErr w:type="spellEnd"/>
          </w:p>
        </w:tc>
      </w:tr>
      <w:tr w:rsidR="00AF5088" w:rsidRPr="00AF5088" w:rsidTr="00AF5088">
        <w:trPr>
          <w:trHeight w:val="472"/>
        </w:trPr>
        <w:tc>
          <w:tcPr>
            <w:tcW w:w="31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proofErr w:type="spellStart"/>
            <w:r w:rsidRPr="00AF5088">
              <w:rPr>
                <w:rFonts w:ascii="Arial" w:eastAsia="等线" w:hAnsi="Arial" w:cs="Arial"/>
                <w:color w:val="0000FF"/>
                <w:kern w:val="0"/>
                <w:sz w:val="18"/>
                <w:szCs w:val="18"/>
              </w:rPr>
              <w:t>Prach-ConfigurationIndex</w:t>
            </w:r>
            <w:proofErr w:type="spellEnd"/>
          </w:p>
        </w:tc>
        <w:tc>
          <w:tcPr>
            <w:tcW w:w="6426" w:type="dxa"/>
            <w:tcBorders>
              <w:top w:val="single" w:sz="4" w:space="0" w:color="auto"/>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PRACH configuration index used for UL-WUS transmission.</w:t>
            </w:r>
          </w:p>
        </w:tc>
        <w:tc>
          <w:tcPr>
            <w:tcW w:w="3659" w:type="dxa"/>
            <w:tcBorders>
              <w:top w:val="single" w:sz="4" w:space="0" w:color="auto"/>
              <w:left w:val="nil"/>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INTEGER (0..255)</w:t>
            </w:r>
          </w:p>
        </w:tc>
      </w:tr>
      <w:tr w:rsidR="00AF5088" w:rsidRPr="00AF5088" w:rsidTr="00AF5088">
        <w:trPr>
          <w:trHeight w:val="472"/>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msg1-FDM</w:t>
            </w:r>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The number of PRACH transmission occasions </w:t>
            </w:r>
            <w:proofErr w:type="spellStart"/>
            <w:r w:rsidRPr="00AF5088">
              <w:rPr>
                <w:rFonts w:ascii="Arial" w:eastAsia="等线" w:hAnsi="Arial" w:cs="Arial"/>
                <w:color w:val="0000FF"/>
                <w:kern w:val="0"/>
                <w:sz w:val="18"/>
                <w:szCs w:val="18"/>
              </w:rPr>
              <w:t>FDMed</w:t>
            </w:r>
            <w:proofErr w:type="spellEnd"/>
            <w:r w:rsidRPr="00AF5088">
              <w:rPr>
                <w:rFonts w:ascii="Arial" w:eastAsia="等线" w:hAnsi="Arial" w:cs="Arial"/>
                <w:color w:val="0000FF"/>
                <w:kern w:val="0"/>
                <w:sz w:val="18"/>
                <w:szCs w:val="18"/>
              </w:rPr>
              <w:t xml:space="preserve"> in one time instance. (</w:t>
            </w:r>
            <w:proofErr w:type="gramStart"/>
            <w:r w:rsidRPr="00AF5088">
              <w:rPr>
                <w:rFonts w:ascii="Arial" w:eastAsia="等线" w:hAnsi="Arial" w:cs="Arial"/>
                <w:color w:val="0000FF"/>
                <w:kern w:val="0"/>
                <w:sz w:val="18"/>
                <w:szCs w:val="18"/>
              </w:rPr>
              <w:t>see</w:t>
            </w:r>
            <w:proofErr w:type="gramEnd"/>
            <w:r w:rsidRPr="00AF5088">
              <w:rPr>
                <w:rFonts w:ascii="Arial" w:eastAsia="等线" w:hAnsi="Arial" w:cs="Arial"/>
                <w:color w:val="0000FF"/>
                <w:kern w:val="0"/>
                <w:sz w:val="18"/>
                <w:szCs w:val="18"/>
              </w:rPr>
              <w:t xml:space="preserve"> TS 38.211, clause 6.3.3.2). </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ENUMERATED {one, two, four, eight}, </w:t>
            </w:r>
          </w:p>
        </w:tc>
      </w:tr>
      <w:tr w:rsidR="00AF5088" w:rsidRPr="00AF5088" w:rsidTr="00AF5088">
        <w:trPr>
          <w:trHeight w:val="1654"/>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lastRenderedPageBreak/>
              <w:t>msg1-FrequencyStart</w:t>
            </w:r>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Msg1-FrequencyStart is with respect to the first RB of the </w:t>
            </w:r>
            <w:proofErr w:type="spellStart"/>
            <w:r w:rsidRPr="00AF5088">
              <w:rPr>
                <w:rFonts w:ascii="Arial" w:eastAsia="等线" w:hAnsi="Arial" w:cs="Arial"/>
                <w:color w:val="0000FF"/>
                <w:kern w:val="0"/>
                <w:sz w:val="18"/>
                <w:szCs w:val="18"/>
              </w:rPr>
              <w:t>InitialUplinkBWP</w:t>
            </w:r>
            <w:proofErr w:type="spellEnd"/>
            <w:r w:rsidRPr="00AF5088">
              <w:rPr>
                <w:rFonts w:ascii="Arial" w:eastAsia="等线" w:hAnsi="Arial" w:cs="Arial"/>
                <w:color w:val="0000FF"/>
                <w:kern w:val="0"/>
                <w:sz w:val="18"/>
                <w:szCs w:val="18"/>
              </w:rPr>
              <w:t xml:space="preserve"> determined by </w:t>
            </w:r>
            <w:proofErr w:type="spellStart"/>
            <w:r w:rsidRPr="00AF5088">
              <w:rPr>
                <w:rFonts w:ascii="Arial" w:eastAsia="等线" w:hAnsi="Arial" w:cs="Arial"/>
                <w:color w:val="0000FF"/>
                <w:kern w:val="0"/>
                <w:sz w:val="18"/>
                <w:szCs w:val="18"/>
              </w:rPr>
              <w:t>locationAndBandwidth</w:t>
            </w:r>
            <w:proofErr w:type="spellEnd"/>
            <w:r w:rsidRPr="00AF5088">
              <w:rPr>
                <w:rFonts w:ascii="Arial" w:eastAsia="等线" w:hAnsi="Arial" w:cs="Arial"/>
                <w:color w:val="0000FF"/>
                <w:kern w:val="0"/>
                <w:sz w:val="18"/>
                <w:szCs w:val="18"/>
              </w:rPr>
              <w:t xml:space="preserve"> (same as legacy)</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INTEGER (0..maxNrofPhysicalResourceBlocks-1), </w:t>
            </w:r>
          </w:p>
        </w:tc>
      </w:tr>
      <w:tr w:rsidR="00AF5088" w:rsidRPr="00AF5088" w:rsidTr="00AF5088">
        <w:trPr>
          <w:trHeight w:val="472"/>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proofErr w:type="spellStart"/>
            <w:r w:rsidRPr="00AF5088">
              <w:rPr>
                <w:rFonts w:ascii="Arial" w:eastAsia="等线" w:hAnsi="Arial" w:cs="Arial"/>
                <w:color w:val="0000FF"/>
                <w:kern w:val="0"/>
                <w:sz w:val="18"/>
                <w:szCs w:val="18"/>
              </w:rPr>
              <w:t>zeroCorrelationZoneConfig</w:t>
            </w:r>
            <w:proofErr w:type="spellEnd"/>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N-CS configuration, see Table 6.3.3.1-5 in TS 38.211. </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INTEGER(0..15)</w:t>
            </w:r>
          </w:p>
        </w:tc>
      </w:tr>
      <w:tr w:rsidR="00AF5088" w:rsidRPr="00AF5088" w:rsidTr="00AF5088">
        <w:trPr>
          <w:trHeight w:val="709"/>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proofErr w:type="spellStart"/>
            <w:r w:rsidRPr="00AF5088">
              <w:rPr>
                <w:rFonts w:ascii="Arial" w:eastAsia="等线" w:hAnsi="Arial" w:cs="Arial"/>
                <w:color w:val="0000FF"/>
                <w:kern w:val="0"/>
                <w:sz w:val="18"/>
                <w:szCs w:val="18"/>
              </w:rPr>
              <w:t>preambleReceivedTargetPower</w:t>
            </w:r>
            <w:proofErr w:type="spellEnd"/>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The target power level at the network receiver side (see TS 38.213, clause 7.4, TS 38.321, clauses 5.1.2, 5.1.3). Only multiples of 2 </w:t>
            </w:r>
            <w:proofErr w:type="spellStart"/>
            <w:r w:rsidRPr="00AF5088">
              <w:rPr>
                <w:rFonts w:ascii="Arial" w:eastAsia="等线" w:hAnsi="Arial" w:cs="Arial"/>
                <w:color w:val="0000FF"/>
                <w:kern w:val="0"/>
                <w:sz w:val="18"/>
                <w:szCs w:val="18"/>
              </w:rPr>
              <w:t>dBm</w:t>
            </w:r>
            <w:proofErr w:type="spellEnd"/>
            <w:r w:rsidRPr="00AF5088">
              <w:rPr>
                <w:rFonts w:ascii="Arial" w:eastAsia="等线" w:hAnsi="Arial" w:cs="Arial"/>
                <w:color w:val="0000FF"/>
                <w:kern w:val="0"/>
                <w:sz w:val="18"/>
                <w:szCs w:val="18"/>
              </w:rPr>
              <w:t xml:space="preserve"> may be chosen (e.g. -202, -200, -</w:t>
            </w:r>
            <w:proofErr w:type="gramStart"/>
            <w:r w:rsidRPr="00AF5088">
              <w:rPr>
                <w:rFonts w:ascii="Arial" w:eastAsia="等线" w:hAnsi="Arial" w:cs="Arial"/>
                <w:color w:val="0000FF"/>
                <w:kern w:val="0"/>
                <w:sz w:val="18"/>
                <w:szCs w:val="18"/>
              </w:rPr>
              <w:t>198, ...)</w:t>
            </w:r>
            <w:proofErr w:type="gramEnd"/>
            <w:r w:rsidRPr="00AF5088">
              <w:rPr>
                <w:rFonts w:ascii="Arial" w:eastAsia="等线" w:hAnsi="Arial" w:cs="Arial"/>
                <w:color w:val="0000FF"/>
                <w:kern w:val="0"/>
                <w:sz w:val="18"/>
                <w:szCs w:val="18"/>
              </w:rPr>
              <w:t xml:space="preserve">.  </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INTEGER (-202..-60)</w:t>
            </w:r>
          </w:p>
        </w:tc>
      </w:tr>
      <w:tr w:rsidR="00AF5088" w:rsidRPr="00AF5088" w:rsidTr="00AF5088">
        <w:trPr>
          <w:trHeight w:val="709"/>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proofErr w:type="spellStart"/>
            <w:r w:rsidRPr="00AF5088">
              <w:rPr>
                <w:rFonts w:ascii="Arial" w:eastAsia="等线" w:hAnsi="Arial" w:cs="Arial"/>
                <w:color w:val="0000FF"/>
                <w:kern w:val="0"/>
                <w:sz w:val="18"/>
                <w:szCs w:val="18"/>
              </w:rPr>
              <w:t>powerRampingStep</w:t>
            </w:r>
            <w:proofErr w:type="spellEnd"/>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Power ramping steps for PRACH (see TS 38.321</w:t>
            </w:r>
            <w:proofErr w:type="gramStart"/>
            <w:r w:rsidRPr="00AF5088">
              <w:rPr>
                <w:rFonts w:ascii="Arial" w:eastAsia="等线" w:hAnsi="Arial" w:cs="Arial"/>
                <w:color w:val="0000FF"/>
                <w:kern w:val="0"/>
                <w:sz w:val="18"/>
                <w:szCs w:val="18"/>
              </w:rPr>
              <w:t>,5.1.3</w:t>
            </w:r>
            <w:proofErr w:type="gramEnd"/>
            <w:r w:rsidRPr="00AF5088">
              <w:rPr>
                <w:rFonts w:ascii="Arial" w:eastAsia="等线" w:hAnsi="Arial" w:cs="Arial"/>
                <w:color w:val="0000FF"/>
                <w:kern w:val="0"/>
                <w:sz w:val="18"/>
                <w:szCs w:val="18"/>
              </w:rPr>
              <w:t xml:space="preserve">). </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ENUMERATED {dB0, dB2, dB4, dB6}</w:t>
            </w:r>
          </w:p>
        </w:tc>
      </w:tr>
      <w:tr w:rsidR="00AF5088" w:rsidRPr="00AF5088" w:rsidTr="00AF5088">
        <w:trPr>
          <w:trHeight w:val="709"/>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proofErr w:type="spellStart"/>
            <w:r w:rsidRPr="00AF5088">
              <w:rPr>
                <w:rFonts w:ascii="Arial" w:eastAsia="等线" w:hAnsi="Arial" w:cs="Arial"/>
                <w:color w:val="0000FF"/>
                <w:kern w:val="0"/>
                <w:sz w:val="18"/>
                <w:szCs w:val="18"/>
              </w:rPr>
              <w:t>ra-ResponseWindow</w:t>
            </w:r>
            <w:proofErr w:type="spellEnd"/>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Msg2 (RAR) window length in number of slots. The network configures a value lower than or equal to 10 </w:t>
            </w:r>
            <w:proofErr w:type="spellStart"/>
            <w:r w:rsidRPr="00AF5088">
              <w:rPr>
                <w:rFonts w:ascii="Arial" w:eastAsia="等线" w:hAnsi="Arial" w:cs="Arial"/>
                <w:color w:val="0000FF"/>
                <w:kern w:val="0"/>
                <w:sz w:val="18"/>
                <w:szCs w:val="18"/>
              </w:rPr>
              <w:t>ms</w:t>
            </w:r>
            <w:proofErr w:type="spellEnd"/>
            <w:r w:rsidRPr="00AF5088">
              <w:rPr>
                <w:rFonts w:ascii="Arial" w:eastAsia="等线" w:hAnsi="Arial" w:cs="Arial"/>
                <w:color w:val="0000FF"/>
                <w:kern w:val="0"/>
                <w:sz w:val="18"/>
                <w:szCs w:val="18"/>
              </w:rPr>
              <w:t xml:space="preserve"> when Msg2 is transmitted in licensed spectrum and a value lower than or equal to 40 </w:t>
            </w:r>
            <w:proofErr w:type="spellStart"/>
            <w:r w:rsidRPr="00AF5088">
              <w:rPr>
                <w:rFonts w:ascii="Arial" w:eastAsia="等线" w:hAnsi="Arial" w:cs="Arial"/>
                <w:color w:val="0000FF"/>
                <w:kern w:val="0"/>
                <w:sz w:val="18"/>
                <w:szCs w:val="18"/>
              </w:rPr>
              <w:t>ms</w:t>
            </w:r>
            <w:proofErr w:type="spellEnd"/>
            <w:r w:rsidRPr="00AF5088">
              <w:rPr>
                <w:rFonts w:ascii="Arial" w:eastAsia="等线" w:hAnsi="Arial" w:cs="Arial"/>
                <w:color w:val="0000FF"/>
                <w:kern w:val="0"/>
                <w:sz w:val="18"/>
                <w:szCs w:val="18"/>
              </w:rPr>
              <w:t xml:space="preserve"> when Msg2 is transmitted with shared spectrum channel access (see TS 38.321, clause 5.1.4). If ra-ResponseWindow-v1610 or ra-ResponseWindow-v1700 is </w:t>
            </w:r>
            <w:proofErr w:type="spellStart"/>
            <w:r w:rsidRPr="00AF5088">
              <w:rPr>
                <w:rFonts w:ascii="Arial" w:eastAsia="等线" w:hAnsi="Arial" w:cs="Arial"/>
                <w:color w:val="0000FF"/>
                <w:kern w:val="0"/>
                <w:sz w:val="18"/>
                <w:szCs w:val="18"/>
              </w:rPr>
              <w:t>signalled</w:t>
            </w:r>
            <w:proofErr w:type="spellEnd"/>
            <w:r w:rsidRPr="00AF5088">
              <w:rPr>
                <w:rFonts w:ascii="Arial" w:eastAsia="等线" w:hAnsi="Arial" w:cs="Arial"/>
                <w:color w:val="0000FF"/>
                <w:kern w:val="0"/>
                <w:sz w:val="18"/>
                <w:szCs w:val="18"/>
              </w:rPr>
              <w:t xml:space="preserve">, UE shall ignore the </w:t>
            </w:r>
            <w:proofErr w:type="spellStart"/>
            <w:r w:rsidRPr="00AF5088">
              <w:rPr>
                <w:rFonts w:ascii="Arial" w:eastAsia="等线" w:hAnsi="Arial" w:cs="Arial"/>
                <w:color w:val="0000FF"/>
                <w:kern w:val="0"/>
                <w:sz w:val="18"/>
                <w:szCs w:val="18"/>
              </w:rPr>
              <w:t>ra-ResponseWindow</w:t>
            </w:r>
            <w:proofErr w:type="spellEnd"/>
            <w:r w:rsidRPr="00AF5088">
              <w:rPr>
                <w:rFonts w:ascii="Arial" w:eastAsia="等线" w:hAnsi="Arial" w:cs="Arial"/>
                <w:color w:val="0000FF"/>
                <w:kern w:val="0"/>
                <w:sz w:val="18"/>
                <w:szCs w:val="18"/>
              </w:rPr>
              <w:t xml:space="preserve"> (without suffix). The field ra-ResponseWindow-v1700 is applicable to SCS 480 kHz and SCS 960 kHz. </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ENUMERATED {sl1, sl2, sl4, sl8, sl10, sl20, sl40, sl80}</w:t>
            </w:r>
          </w:p>
        </w:tc>
      </w:tr>
      <w:tr w:rsidR="00AF5088" w:rsidRPr="00AF5088" w:rsidTr="00AF5088">
        <w:trPr>
          <w:trHeight w:val="709"/>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proofErr w:type="spellStart"/>
            <w:r w:rsidRPr="00AF5088">
              <w:rPr>
                <w:rFonts w:ascii="Arial" w:eastAsia="等线" w:hAnsi="Arial" w:cs="Arial"/>
                <w:color w:val="0000FF"/>
                <w:kern w:val="0"/>
                <w:sz w:val="18"/>
                <w:szCs w:val="18"/>
              </w:rPr>
              <w:t>searchSpaceZero</w:t>
            </w:r>
            <w:proofErr w:type="spellEnd"/>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Determines a common search space with ID #0, see TS 38.213, clause 13. </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INTEGER (0..15)</w:t>
            </w:r>
          </w:p>
        </w:tc>
      </w:tr>
      <w:tr w:rsidR="00AF5088" w:rsidRPr="00AF5088" w:rsidTr="00AF5088">
        <w:trPr>
          <w:trHeight w:val="709"/>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proofErr w:type="spellStart"/>
            <w:r w:rsidRPr="00AF5088">
              <w:rPr>
                <w:rFonts w:ascii="Arial" w:eastAsia="等线" w:hAnsi="Arial" w:cs="Arial"/>
                <w:color w:val="0000FF"/>
                <w:kern w:val="0"/>
                <w:sz w:val="18"/>
                <w:szCs w:val="18"/>
              </w:rPr>
              <w:t>controlResourceSetZero</w:t>
            </w:r>
            <w:proofErr w:type="spellEnd"/>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Determines a common </w:t>
            </w:r>
            <w:proofErr w:type="spellStart"/>
            <w:r w:rsidRPr="00AF5088">
              <w:rPr>
                <w:rFonts w:ascii="Arial" w:eastAsia="等线" w:hAnsi="Arial" w:cs="Arial"/>
                <w:color w:val="0000FF"/>
                <w:kern w:val="0"/>
                <w:sz w:val="18"/>
                <w:szCs w:val="18"/>
              </w:rPr>
              <w:t>ControlResourceSet</w:t>
            </w:r>
            <w:proofErr w:type="spellEnd"/>
            <w:r w:rsidRPr="00AF5088">
              <w:rPr>
                <w:rFonts w:ascii="Arial" w:eastAsia="等线" w:hAnsi="Arial" w:cs="Arial"/>
                <w:color w:val="0000FF"/>
                <w:kern w:val="0"/>
                <w:sz w:val="18"/>
                <w:szCs w:val="18"/>
              </w:rPr>
              <w:t xml:space="preserve"> (CORESET) with ID #0, see TS 38.213, clause 13.</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INTEGER (0..15)</w:t>
            </w:r>
          </w:p>
        </w:tc>
      </w:tr>
      <w:tr w:rsidR="00AF5088" w:rsidRPr="00AF5088" w:rsidTr="00AF5088">
        <w:trPr>
          <w:trHeight w:val="709"/>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proofErr w:type="spellStart"/>
            <w:r w:rsidRPr="00AF5088">
              <w:rPr>
                <w:rFonts w:ascii="Arial" w:eastAsia="等线" w:hAnsi="Arial" w:cs="Arial"/>
                <w:color w:val="0000FF"/>
                <w:kern w:val="0"/>
                <w:sz w:val="18"/>
                <w:szCs w:val="18"/>
              </w:rPr>
              <w:t>ra-SearchSpace</w:t>
            </w:r>
            <w:proofErr w:type="spellEnd"/>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Search space for random access procedure (see TS 38.213, clause 10.1).</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br/>
            </w:r>
            <w:proofErr w:type="spellStart"/>
            <w:r w:rsidRPr="00AF5088">
              <w:rPr>
                <w:rFonts w:ascii="Arial" w:eastAsia="等线" w:hAnsi="Arial" w:cs="Arial"/>
                <w:color w:val="0000FF"/>
                <w:kern w:val="0"/>
                <w:sz w:val="18"/>
                <w:szCs w:val="18"/>
              </w:rPr>
              <w:t>SearchSpace</w:t>
            </w:r>
            <w:proofErr w:type="spellEnd"/>
          </w:p>
        </w:tc>
      </w:tr>
      <w:tr w:rsidR="00AF5088" w:rsidRPr="00AF5088" w:rsidTr="00AF5088">
        <w:trPr>
          <w:trHeight w:val="709"/>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n-</w:t>
            </w:r>
            <w:proofErr w:type="spellStart"/>
            <w:r w:rsidRPr="00AF5088">
              <w:rPr>
                <w:rFonts w:ascii="Arial" w:eastAsia="等线" w:hAnsi="Arial" w:cs="Arial"/>
                <w:color w:val="0000FF"/>
                <w:kern w:val="0"/>
                <w:sz w:val="18"/>
                <w:szCs w:val="18"/>
              </w:rPr>
              <w:t>TimingAdvanceOffset</w:t>
            </w:r>
            <w:proofErr w:type="spellEnd"/>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The N_TA-Offset to be applied for random access on this cell. If the field is absent, the UE applies the value defined for the duplex mode and frequency range of this cell. See TS 38.133, table 7.1.2-2. </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ENUMERATED { n0, n25600, n39936 }</w:t>
            </w:r>
          </w:p>
        </w:tc>
      </w:tr>
      <w:tr w:rsidR="00AF5088" w:rsidRPr="00AF5088" w:rsidTr="00AF5088">
        <w:trPr>
          <w:trHeight w:val="709"/>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proofErr w:type="spellStart"/>
            <w:r w:rsidRPr="00AF5088">
              <w:rPr>
                <w:rFonts w:ascii="Arial" w:eastAsia="等线" w:hAnsi="Arial" w:cs="Arial"/>
                <w:color w:val="0000FF"/>
                <w:kern w:val="0"/>
                <w:sz w:val="18"/>
                <w:szCs w:val="18"/>
              </w:rPr>
              <w:lastRenderedPageBreak/>
              <w:t>ssb-PeriodicityServingCell</w:t>
            </w:r>
            <w:proofErr w:type="spellEnd"/>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The SSB periodicity in </w:t>
            </w:r>
            <w:proofErr w:type="spellStart"/>
            <w:r w:rsidRPr="00AF5088">
              <w:rPr>
                <w:rFonts w:ascii="Arial" w:eastAsia="等线" w:hAnsi="Arial" w:cs="Arial"/>
                <w:color w:val="0000FF"/>
                <w:kern w:val="0"/>
                <w:sz w:val="18"/>
                <w:szCs w:val="18"/>
              </w:rPr>
              <w:t>ms</w:t>
            </w:r>
            <w:proofErr w:type="spellEnd"/>
            <w:r w:rsidRPr="00AF5088">
              <w:rPr>
                <w:rFonts w:ascii="Arial" w:eastAsia="等线" w:hAnsi="Arial" w:cs="Arial"/>
                <w:color w:val="0000FF"/>
                <w:kern w:val="0"/>
                <w:sz w:val="18"/>
                <w:szCs w:val="18"/>
              </w:rPr>
              <w:t xml:space="preserve"> for at least the purpose of RO validation determination for WUS transmission.</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ENUMERATED {ms5, ms10, ms20, ms40, ms80, ms160},</w:t>
            </w:r>
          </w:p>
        </w:tc>
      </w:tr>
      <w:tr w:rsidR="00AF5088" w:rsidRPr="00AF5088" w:rsidTr="00AF5088">
        <w:trPr>
          <w:trHeight w:val="709"/>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od-sib1-WindowDuration</w:t>
            </w:r>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Indicate the duration of the time window of type 0 PDCCH monitoring occasions for SIB1 after transmission of UL-WUS.</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FFS</w:t>
            </w:r>
          </w:p>
        </w:tc>
      </w:tr>
      <w:tr w:rsidR="00AF5088" w:rsidRPr="00AF5088" w:rsidTr="00AF5088">
        <w:trPr>
          <w:trHeight w:val="709"/>
        </w:trPr>
        <w:tc>
          <w:tcPr>
            <w:tcW w:w="3155" w:type="dxa"/>
            <w:tcBorders>
              <w:top w:val="nil"/>
              <w:left w:val="single" w:sz="4" w:space="0" w:color="auto"/>
              <w:bottom w:val="single" w:sz="4" w:space="0" w:color="auto"/>
              <w:right w:val="single" w:sz="4" w:space="0" w:color="auto"/>
            </w:tcBorders>
            <w:shd w:val="clear" w:color="000000" w:fill="FFFFFF"/>
            <w:noWrap/>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 xml:space="preserve">od-sib1-windowStartOffset </w:t>
            </w:r>
          </w:p>
        </w:tc>
        <w:tc>
          <w:tcPr>
            <w:tcW w:w="6426"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Indicate the time offset between the reference time point and the starting time for the time window of on-demand SIB1.</w:t>
            </w:r>
          </w:p>
        </w:tc>
        <w:tc>
          <w:tcPr>
            <w:tcW w:w="3659" w:type="dxa"/>
            <w:tcBorders>
              <w:top w:val="nil"/>
              <w:left w:val="nil"/>
              <w:bottom w:val="single" w:sz="4" w:space="0" w:color="auto"/>
              <w:right w:val="single" w:sz="4" w:space="0" w:color="auto"/>
            </w:tcBorders>
            <w:shd w:val="clear" w:color="000000" w:fill="FFFFFF"/>
            <w:vAlign w:val="center"/>
            <w:hideMark/>
          </w:tcPr>
          <w:p w:rsidR="00AF5088" w:rsidRPr="00AF5088" w:rsidRDefault="00AF5088" w:rsidP="00AF5088">
            <w:pPr>
              <w:widowControl/>
              <w:spacing w:after="0" w:line="240" w:lineRule="auto"/>
              <w:jc w:val="left"/>
              <w:rPr>
                <w:rFonts w:ascii="Arial" w:eastAsia="等线" w:hAnsi="Arial" w:cs="Arial"/>
                <w:color w:val="0000FF"/>
                <w:kern w:val="0"/>
                <w:sz w:val="18"/>
                <w:szCs w:val="18"/>
              </w:rPr>
            </w:pPr>
            <w:r w:rsidRPr="00AF5088">
              <w:rPr>
                <w:rFonts w:ascii="Arial" w:eastAsia="等线" w:hAnsi="Arial" w:cs="Arial"/>
                <w:color w:val="0000FF"/>
                <w:kern w:val="0"/>
                <w:sz w:val="18"/>
                <w:szCs w:val="18"/>
              </w:rPr>
              <w:t>INTEGER (0…[positive values]</w:t>
            </w:r>
          </w:p>
        </w:tc>
      </w:tr>
    </w:tbl>
    <w:p w:rsidR="00AF5088" w:rsidRDefault="00AF5088" w:rsidP="0000746B">
      <w:pPr>
        <w:pStyle w:val="a0"/>
        <w:rPr>
          <w:rFonts w:eastAsiaTheme="minorEastAsia" w:cs="Arial"/>
          <w:kern w:val="2"/>
          <w:szCs w:val="20"/>
          <w:lang w:val="en-US" w:eastAsia="zh-CN"/>
        </w:rPr>
      </w:pPr>
    </w:p>
    <w:p w:rsidR="00B61602" w:rsidRDefault="00250952" w:rsidP="0000746B">
      <w:pPr>
        <w:pStyle w:val="a0"/>
        <w:rPr>
          <w:rFonts w:eastAsiaTheme="minorEastAsia" w:cs="Arial"/>
          <w:b/>
          <w:kern w:val="2"/>
          <w:szCs w:val="20"/>
          <w:lang w:val="en-US" w:eastAsia="zh-CN"/>
        </w:rPr>
      </w:pPr>
      <w:r w:rsidRPr="005C3D6C">
        <w:rPr>
          <w:rFonts w:eastAsiaTheme="minorEastAsia" w:cs="Arial" w:hint="eastAsia"/>
          <w:b/>
          <w:kern w:val="2"/>
          <w:szCs w:val="20"/>
          <w:lang w:val="en-US" w:eastAsia="zh-CN"/>
        </w:rPr>
        <w:t>Proposal</w:t>
      </w:r>
      <w:r w:rsidRPr="005C3D6C">
        <w:rPr>
          <w:rFonts w:eastAsiaTheme="minorEastAsia" w:cs="Arial"/>
          <w:b/>
          <w:kern w:val="2"/>
          <w:szCs w:val="20"/>
          <w:lang w:val="en-US" w:eastAsia="zh-CN"/>
        </w:rPr>
        <w:t xml:space="preserve"> 1: Include the following parameters </w:t>
      </w:r>
      <w:r w:rsidR="00213A4F">
        <w:rPr>
          <w:rFonts w:eastAsiaTheme="minorEastAsia" w:cs="Arial"/>
          <w:b/>
          <w:kern w:val="2"/>
          <w:szCs w:val="20"/>
          <w:lang w:val="en-US" w:eastAsia="zh-CN"/>
        </w:rPr>
        <w:t xml:space="preserve">from the RAN1 parameter list </w:t>
      </w:r>
      <w:r w:rsidR="00B01E1D">
        <w:rPr>
          <w:rFonts w:eastAsiaTheme="minorEastAsia" w:cs="Arial"/>
          <w:b/>
          <w:kern w:val="2"/>
          <w:szCs w:val="20"/>
          <w:lang w:val="en-US" w:eastAsia="zh-CN"/>
        </w:rPr>
        <w:t xml:space="preserve">in </w:t>
      </w:r>
      <w:proofErr w:type="spellStart"/>
      <w:r w:rsidRPr="005C3D6C">
        <w:rPr>
          <w:rFonts w:eastAsiaTheme="minorEastAsia" w:cs="Arial"/>
          <w:b/>
          <w:i/>
          <w:kern w:val="2"/>
          <w:szCs w:val="20"/>
          <w:lang w:val="en-US" w:eastAsia="zh-CN"/>
        </w:rPr>
        <w:t>SIBxx</w:t>
      </w:r>
      <w:proofErr w:type="spellEnd"/>
      <w:r w:rsidR="005C3D6C" w:rsidRPr="005C3D6C">
        <w:rPr>
          <w:rFonts w:eastAsiaTheme="minorEastAsia" w:cs="Arial" w:hint="eastAsia"/>
          <w:b/>
          <w:kern w:val="2"/>
          <w:szCs w:val="20"/>
          <w:lang w:val="en-US" w:eastAsia="zh-CN"/>
        </w:rPr>
        <w:t>:</w:t>
      </w:r>
    </w:p>
    <w:p w:rsidR="00213A4F" w:rsidRPr="00213A4F" w:rsidRDefault="00213A4F" w:rsidP="00213A4F">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frequencyBandList</w:t>
      </w:r>
      <w:proofErr w:type="spellEnd"/>
    </w:p>
    <w:p w:rsidR="00213A4F" w:rsidRPr="00213A4F" w:rsidRDefault="00213A4F" w:rsidP="00213A4F">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Prach-ConfigurationIndex</w:t>
      </w:r>
      <w:proofErr w:type="spellEnd"/>
    </w:p>
    <w:p w:rsidR="00213A4F" w:rsidRPr="00213A4F" w:rsidRDefault="00213A4F" w:rsidP="00213A4F">
      <w:pPr>
        <w:pStyle w:val="a0"/>
        <w:numPr>
          <w:ilvl w:val="0"/>
          <w:numId w:val="34"/>
        </w:numPr>
        <w:rPr>
          <w:rFonts w:eastAsiaTheme="minorEastAsia" w:cs="Arial"/>
          <w:b/>
          <w:kern w:val="2"/>
          <w:szCs w:val="20"/>
          <w:lang w:val="en-US" w:eastAsia="zh-CN"/>
        </w:rPr>
      </w:pPr>
      <w:r w:rsidRPr="00213A4F">
        <w:rPr>
          <w:rFonts w:eastAsiaTheme="minorEastAsia" w:cs="Arial"/>
          <w:b/>
          <w:kern w:val="2"/>
          <w:szCs w:val="20"/>
          <w:lang w:val="en-US" w:eastAsia="zh-CN"/>
        </w:rPr>
        <w:t>msg1-FDM</w:t>
      </w:r>
    </w:p>
    <w:p w:rsidR="00213A4F" w:rsidRPr="00213A4F" w:rsidRDefault="00213A4F" w:rsidP="00213A4F">
      <w:pPr>
        <w:pStyle w:val="a0"/>
        <w:numPr>
          <w:ilvl w:val="0"/>
          <w:numId w:val="34"/>
        </w:numPr>
        <w:rPr>
          <w:rFonts w:eastAsiaTheme="minorEastAsia" w:cs="Arial"/>
          <w:b/>
          <w:kern w:val="2"/>
          <w:szCs w:val="20"/>
          <w:lang w:val="en-US" w:eastAsia="zh-CN"/>
        </w:rPr>
      </w:pPr>
      <w:r w:rsidRPr="00213A4F">
        <w:rPr>
          <w:rFonts w:eastAsiaTheme="minorEastAsia" w:cs="Arial"/>
          <w:b/>
          <w:kern w:val="2"/>
          <w:szCs w:val="20"/>
          <w:lang w:val="en-US" w:eastAsia="zh-CN"/>
        </w:rPr>
        <w:t>msg1-FrequencyStart</w:t>
      </w:r>
    </w:p>
    <w:p w:rsidR="00213A4F" w:rsidRPr="00213A4F" w:rsidRDefault="00213A4F" w:rsidP="00213A4F">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zeroCorrelationZoneConfig</w:t>
      </w:r>
      <w:proofErr w:type="spellEnd"/>
    </w:p>
    <w:p w:rsidR="00213A4F" w:rsidRPr="00213A4F" w:rsidRDefault="00213A4F" w:rsidP="00213A4F">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preambleReceivedTargetPower</w:t>
      </w:r>
      <w:proofErr w:type="spellEnd"/>
    </w:p>
    <w:p w:rsidR="00213A4F" w:rsidRPr="00213A4F" w:rsidRDefault="00213A4F" w:rsidP="00213A4F">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powerRampingStep</w:t>
      </w:r>
      <w:proofErr w:type="spellEnd"/>
    </w:p>
    <w:p w:rsidR="00213A4F" w:rsidRPr="00213A4F" w:rsidRDefault="00213A4F" w:rsidP="00213A4F">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ra-ResponseWindow</w:t>
      </w:r>
      <w:proofErr w:type="spellEnd"/>
    </w:p>
    <w:p w:rsidR="00213A4F" w:rsidRPr="00213A4F" w:rsidRDefault="00213A4F" w:rsidP="00213A4F">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searchSpaceZero</w:t>
      </w:r>
      <w:proofErr w:type="spellEnd"/>
    </w:p>
    <w:p w:rsidR="00213A4F" w:rsidRPr="00213A4F" w:rsidRDefault="00213A4F" w:rsidP="00213A4F">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controlResourceSetZero</w:t>
      </w:r>
      <w:proofErr w:type="spellEnd"/>
    </w:p>
    <w:p w:rsidR="00213A4F" w:rsidRPr="00213A4F" w:rsidRDefault="00213A4F" w:rsidP="00213A4F">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ra-SearchSpace</w:t>
      </w:r>
      <w:proofErr w:type="spellEnd"/>
    </w:p>
    <w:p w:rsidR="00213A4F" w:rsidRPr="00213A4F" w:rsidRDefault="00213A4F" w:rsidP="00213A4F">
      <w:pPr>
        <w:pStyle w:val="a0"/>
        <w:numPr>
          <w:ilvl w:val="0"/>
          <w:numId w:val="34"/>
        </w:numPr>
        <w:rPr>
          <w:rFonts w:eastAsiaTheme="minorEastAsia" w:cs="Arial"/>
          <w:b/>
          <w:kern w:val="2"/>
          <w:szCs w:val="20"/>
          <w:lang w:val="en-US" w:eastAsia="zh-CN"/>
        </w:rPr>
      </w:pPr>
      <w:r w:rsidRPr="00213A4F">
        <w:rPr>
          <w:rFonts w:eastAsiaTheme="minorEastAsia" w:cs="Arial"/>
          <w:b/>
          <w:kern w:val="2"/>
          <w:szCs w:val="20"/>
          <w:lang w:val="en-US" w:eastAsia="zh-CN"/>
        </w:rPr>
        <w:t>n-</w:t>
      </w:r>
      <w:proofErr w:type="spellStart"/>
      <w:r w:rsidRPr="00213A4F">
        <w:rPr>
          <w:rFonts w:eastAsiaTheme="minorEastAsia" w:cs="Arial"/>
          <w:b/>
          <w:kern w:val="2"/>
          <w:szCs w:val="20"/>
          <w:lang w:val="en-US" w:eastAsia="zh-CN"/>
        </w:rPr>
        <w:t>TimingAdvanceOffset</w:t>
      </w:r>
      <w:proofErr w:type="spellEnd"/>
    </w:p>
    <w:p w:rsidR="00213A4F" w:rsidRPr="00213A4F" w:rsidRDefault="00213A4F" w:rsidP="00213A4F">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ssb-PeriodicityServingCell</w:t>
      </w:r>
      <w:proofErr w:type="spellEnd"/>
    </w:p>
    <w:p w:rsidR="00213A4F" w:rsidRPr="00213A4F" w:rsidRDefault="00213A4F" w:rsidP="00213A4F">
      <w:pPr>
        <w:pStyle w:val="a0"/>
        <w:numPr>
          <w:ilvl w:val="0"/>
          <w:numId w:val="34"/>
        </w:numPr>
        <w:rPr>
          <w:rFonts w:eastAsiaTheme="minorEastAsia" w:cs="Arial"/>
          <w:b/>
          <w:kern w:val="2"/>
          <w:szCs w:val="20"/>
          <w:lang w:val="en-US" w:eastAsia="zh-CN"/>
        </w:rPr>
      </w:pPr>
      <w:r w:rsidRPr="00213A4F">
        <w:rPr>
          <w:rFonts w:eastAsiaTheme="minorEastAsia" w:cs="Arial"/>
          <w:b/>
          <w:kern w:val="2"/>
          <w:szCs w:val="20"/>
          <w:lang w:val="en-US" w:eastAsia="zh-CN"/>
        </w:rPr>
        <w:lastRenderedPageBreak/>
        <w:t>od-sib1-WindowDuration</w:t>
      </w:r>
    </w:p>
    <w:p w:rsidR="009D68C5" w:rsidRPr="00213A4F" w:rsidRDefault="00213A4F" w:rsidP="00213A4F">
      <w:pPr>
        <w:pStyle w:val="a0"/>
        <w:numPr>
          <w:ilvl w:val="0"/>
          <w:numId w:val="34"/>
        </w:numPr>
        <w:rPr>
          <w:rFonts w:eastAsiaTheme="minorEastAsia" w:cs="Arial"/>
          <w:b/>
          <w:kern w:val="2"/>
          <w:szCs w:val="20"/>
          <w:lang w:val="en-US" w:eastAsia="zh-CN"/>
        </w:rPr>
      </w:pPr>
      <w:r w:rsidRPr="00213A4F">
        <w:rPr>
          <w:rFonts w:eastAsiaTheme="minorEastAsia" w:cs="Arial"/>
          <w:b/>
          <w:kern w:val="2"/>
          <w:szCs w:val="20"/>
          <w:lang w:val="en-US" w:eastAsia="zh-CN"/>
        </w:rPr>
        <w:t>od-sib1-windowStartOffset</w:t>
      </w:r>
    </w:p>
    <w:p w:rsidR="00D352D3" w:rsidRPr="00D44689" w:rsidRDefault="00834A15" w:rsidP="00D352D3">
      <w:pPr>
        <w:pStyle w:val="2"/>
        <w:numPr>
          <w:ilvl w:val="1"/>
          <w:numId w:val="3"/>
        </w:numPr>
        <w:rPr>
          <w:rFonts w:eastAsia="宋体"/>
          <w:b w:val="0"/>
          <w:bCs w:val="0"/>
          <w:sz w:val="30"/>
          <w:szCs w:val="30"/>
          <w:lang w:val="en-US"/>
        </w:rPr>
      </w:pPr>
      <w:r>
        <w:rPr>
          <w:rFonts w:eastAsia="宋体"/>
          <w:b w:val="0"/>
          <w:bCs w:val="0"/>
          <w:sz w:val="30"/>
          <w:szCs w:val="30"/>
          <w:lang w:val="en-US"/>
        </w:rPr>
        <w:t>Valid</w:t>
      </w:r>
      <w:r w:rsidR="00D44689">
        <w:rPr>
          <w:rFonts w:eastAsia="宋体"/>
          <w:b w:val="0"/>
          <w:bCs w:val="0"/>
          <w:sz w:val="30"/>
          <w:szCs w:val="30"/>
          <w:lang w:val="en-US"/>
        </w:rPr>
        <w:t xml:space="preserve"> cell list</w:t>
      </w:r>
      <w:r w:rsidR="00BB2B96">
        <w:rPr>
          <w:rFonts w:eastAsia="宋体"/>
          <w:b w:val="0"/>
          <w:bCs w:val="0"/>
          <w:sz w:val="30"/>
          <w:szCs w:val="30"/>
          <w:lang w:val="en-US"/>
        </w:rPr>
        <w:t xml:space="preserve"> </w:t>
      </w:r>
      <w:r>
        <w:rPr>
          <w:rFonts w:eastAsia="宋体"/>
          <w:b w:val="0"/>
          <w:bCs w:val="0"/>
          <w:sz w:val="30"/>
          <w:szCs w:val="30"/>
          <w:lang w:val="en-US"/>
        </w:rPr>
        <w:t>of the WUS configuration</w:t>
      </w:r>
    </w:p>
    <w:p w:rsidR="00834A15" w:rsidRDefault="00BE279E">
      <w:pPr>
        <w:pStyle w:val="a0"/>
        <w:rPr>
          <w:rFonts w:eastAsiaTheme="minorEastAsia" w:cs="Arial"/>
          <w:bCs/>
          <w:szCs w:val="20"/>
          <w:lang w:val="en-US" w:eastAsia="zh-CN"/>
        </w:rPr>
      </w:pPr>
      <w:r w:rsidRPr="00FA753D">
        <w:rPr>
          <w:rFonts w:eastAsiaTheme="minorEastAsia" w:cs="Arial"/>
          <w:bCs/>
          <w:szCs w:val="20"/>
          <w:lang w:val="en-US" w:eastAsia="zh-CN"/>
        </w:rPr>
        <w:t>The following agreements</w:t>
      </w:r>
      <w:r w:rsidR="00D82338">
        <w:rPr>
          <w:rFonts w:eastAsiaTheme="minorEastAsia" w:cs="Arial"/>
          <w:bCs/>
          <w:szCs w:val="20"/>
          <w:lang w:val="en-US" w:eastAsia="zh-CN"/>
        </w:rPr>
        <w:t xml:space="preserve"> have been made last meeting on the validity of the WUS configuration:</w:t>
      </w:r>
    </w:p>
    <w:p w:rsidR="00E225E3" w:rsidRDefault="00D82338" w:rsidP="00D82338">
      <w:pPr>
        <w:pStyle w:val="Doc-text2"/>
        <w:pBdr>
          <w:top w:val="single" w:sz="4" w:space="1" w:color="auto"/>
          <w:left w:val="single" w:sz="4" w:space="4" w:color="auto"/>
          <w:bottom w:val="single" w:sz="4" w:space="1" w:color="auto"/>
          <w:right w:val="single" w:sz="4" w:space="4" w:color="auto"/>
        </w:pBdr>
        <w:ind w:left="0" w:firstLine="0"/>
        <w:rPr>
          <w:rFonts w:eastAsiaTheme="minorEastAsia"/>
          <w:b/>
          <w:u w:val="single"/>
          <w:lang w:eastAsia="zh-CN"/>
        </w:rPr>
      </w:pPr>
      <w:r w:rsidRPr="00E2210D">
        <w:rPr>
          <w:rFonts w:eastAsiaTheme="minorEastAsia"/>
          <w:b/>
          <w:u w:val="single"/>
          <w:lang w:eastAsia="zh-CN"/>
        </w:rPr>
        <w:t>RAN2#128</w:t>
      </w:r>
    </w:p>
    <w:p w:rsidR="00D82338" w:rsidRDefault="007433CE" w:rsidP="00D82338">
      <w:pPr>
        <w:pStyle w:val="Doc-text2"/>
        <w:pBdr>
          <w:top w:val="single" w:sz="4" w:space="1" w:color="auto"/>
          <w:left w:val="single" w:sz="4" w:space="4" w:color="auto"/>
          <w:bottom w:val="single" w:sz="4" w:space="1" w:color="auto"/>
          <w:right w:val="single" w:sz="4" w:space="4" w:color="auto"/>
        </w:pBdr>
        <w:ind w:left="0" w:firstLine="0"/>
        <w:rPr>
          <w:rFonts w:eastAsiaTheme="minorEastAsia"/>
          <w:lang w:eastAsia="zh-CN"/>
        </w:rPr>
      </w:pPr>
      <w:r w:rsidRPr="007433CE">
        <w:rPr>
          <w:rFonts w:eastAsiaTheme="minorEastAsia"/>
          <w:lang w:eastAsia="zh-CN"/>
        </w:rPr>
        <w:t>SIB-x can be cell specific or area specific, as legacy.</w:t>
      </w:r>
    </w:p>
    <w:p w:rsidR="00E225E3" w:rsidRPr="00E225E3" w:rsidRDefault="00E225E3" w:rsidP="00D82338">
      <w:pPr>
        <w:pStyle w:val="Doc-text2"/>
        <w:pBdr>
          <w:top w:val="single" w:sz="4" w:space="1" w:color="auto"/>
          <w:left w:val="single" w:sz="4" w:space="4" w:color="auto"/>
          <w:bottom w:val="single" w:sz="4" w:space="1" w:color="auto"/>
          <w:right w:val="single" w:sz="4" w:space="4" w:color="auto"/>
        </w:pBdr>
        <w:ind w:left="0" w:firstLine="0"/>
        <w:rPr>
          <w:rFonts w:eastAsiaTheme="minorEastAsia"/>
          <w:b/>
          <w:u w:val="single"/>
          <w:lang w:eastAsia="zh-CN"/>
        </w:rPr>
      </w:pPr>
      <w:r w:rsidRPr="00E225E3">
        <w:rPr>
          <w:rFonts w:eastAsiaTheme="minorEastAsia"/>
          <w:b/>
          <w:u w:val="single"/>
          <w:lang w:eastAsia="zh-CN"/>
        </w:rPr>
        <w:t>RAN2#129bis</w:t>
      </w:r>
    </w:p>
    <w:p w:rsidR="00E225E3" w:rsidRDefault="00E225E3" w:rsidP="00D82338">
      <w:pPr>
        <w:pStyle w:val="Doc-text2"/>
        <w:pBdr>
          <w:top w:val="single" w:sz="4" w:space="1" w:color="auto"/>
          <w:left w:val="single" w:sz="4" w:space="4" w:color="auto"/>
          <w:bottom w:val="single" w:sz="4" w:space="1" w:color="auto"/>
          <w:right w:val="single" w:sz="4" w:space="4" w:color="auto"/>
        </w:pBdr>
        <w:ind w:left="0" w:firstLine="0"/>
        <w:rPr>
          <w:rFonts w:eastAsiaTheme="minorEastAsia"/>
          <w:lang w:eastAsia="zh-CN"/>
        </w:rPr>
      </w:pPr>
      <w:r w:rsidRPr="00E225E3">
        <w:rPr>
          <w:rFonts w:eastAsiaTheme="minorEastAsia"/>
          <w:lang w:eastAsia="zh-CN"/>
        </w:rPr>
        <w:t>WUS configuration can be associated with a list of cells if the whole WUS configuration is same.</w:t>
      </w:r>
    </w:p>
    <w:p w:rsidR="00E225E3" w:rsidRPr="007433CE" w:rsidRDefault="00E225E3" w:rsidP="00D82338">
      <w:pPr>
        <w:pStyle w:val="Doc-text2"/>
        <w:pBdr>
          <w:top w:val="single" w:sz="4" w:space="1" w:color="auto"/>
          <w:left w:val="single" w:sz="4" w:space="4" w:color="auto"/>
          <w:bottom w:val="single" w:sz="4" w:space="1" w:color="auto"/>
          <w:right w:val="single" w:sz="4" w:space="4" w:color="auto"/>
        </w:pBdr>
        <w:ind w:left="0" w:firstLine="0"/>
        <w:rPr>
          <w:rFonts w:eastAsiaTheme="minorEastAsia"/>
          <w:lang w:eastAsia="zh-CN"/>
        </w:rPr>
      </w:pPr>
      <w:r w:rsidRPr="00E225E3">
        <w:rPr>
          <w:rFonts w:eastAsiaTheme="minorEastAsia"/>
          <w:lang w:eastAsia="zh-CN"/>
        </w:rPr>
        <w:t>Area id will be used as legacy.</w:t>
      </w:r>
    </w:p>
    <w:p w:rsidR="007E004C" w:rsidRDefault="007E004C">
      <w:pPr>
        <w:pStyle w:val="a0"/>
        <w:rPr>
          <w:rFonts w:eastAsiaTheme="minorEastAsia" w:cs="Arial"/>
          <w:bCs/>
          <w:i/>
          <w:color w:val="FF0000"/>
          <w:szCs w:val="20"/>
          <w:lang w:val="en-US" w:eastAsia="zh-CN"/>
        </w:rPr>
      </w:pPr>
      <w:r>
        <w:rPr>
          <w:rFonts w:eastAsiaTheme="minorEastAsia" w:cs="Arial" w:hint="eastAsia"/>
          <w:bCs/>
          <w:szCs w:val="20"/>
          <w:lang w:val="en-US" w:eastAsia="zh-CN"/>
        </w:rPr>
        <w:t>T</w:t>
      </w:r>
      <w:r>
        <w:rPr>
          <w:rFonts w:eastAsiaTheme="minorEastAsia" w:cs="Arial"/>
          <w:bCs/>
          <w:szCs w:val="20"/>
          <w:lang w:val="en-US" w:eastAsia="zh-CN"/>
        </w:rPr>
        <w:t>he following editor’s note has been provided by the 38.331 CR rapporteur:</w:t>
      </w:r>
      <w:r w:rsidR="009A44C6">
        <w:rPr>
          <w:rFonts w:eastAsiaTheme="minorEastAsia" w:cs="Arial" w:hint="eastAsia"/>
          <w:bCs/>
          <w:szCs w:val="20"/>
          <w:lang w:val="en-US" w:eastAsia="zh-CN"/>
        </w:rPr>
        <w:t xml:space="preserve"> </w:t>
      </w:r>
      <w:r w:rsidR="009A44C6" w:rsidRPr="009A44C6">
        <w:rPr>
          <w:rFonts w:eastAsiaTheme="minorEastAsia" w:cs="Arial"/>
          <w:bCs/>
          <w:i/>
          <w:color w:val="FF0000"/>
          <w:szCs w:val="20"/>
          <w:lang w:val="en-US" w:eastAsia="zh-CN"/>
        </w:rPr>
        <w:t>FFS: if list of cells is ARFCN&amp;PCI or only PCI</w:t>
      </w:r>
    </w:p>
    <w:p w:rsidR="00BC58CC" w:rsidRDefault="00874E15">
      <w:pPr>
        <w:pStyle w:val="a0"/>
        <w:rPr>
          <w:rFonts w:eastAsiaTheme="minorEastAsia" w:cs="Arial"/>
          <w:bCs/>
          <w:szCs w:val="20"/>
          <w:lang w:val="en-US" w:eastAsia="zh-CN"/>
        </w:rPr>
      </w:pPr>
      <w:r>
        <w:rPr>
          <w:rFonts w:eastAsiaTheme="minorEastAsia" w:cs="Arial" w:hint="eastAsia"/>
          <w:bCs/>
          <w:szCs w:val="20"/>
          <w:lang w:val="en-US" w:eastAsia="zh-CN"/>
        </w:rPr>
        <w:t>T</w:t>
      </w:r>
      <w:r>
        <w:rPr>
          <w:rFonts w:eastAsiaTheme="minorEastAsia" w:cs="Arial"/>
          <w:bCs/>
          <w:szCs w:val="20"/>
          <w:lang w:val="en-US" w:eastAsia="zh-CN"/>
        </w:rPr>
        <w:t xml:space="preserve">he ARFCN is used to indicate the carrier frequency of </w:t>
      </w:r>
      <w:r w:rsidR="00D47961">
        <w:rPr>
          <w:rFonts w:eastAsiaTheme="minorEastAsia" w:cs="Arial"/>
          <w:bCs/>
          <w:szCs w:val="20"/>
          <w:lang w:val="en-US" w:eastAsia="zh-CN"/>
        </w:rPr>
        <w:t>the cell and we understand it is unlikely that intra-frequency neighbor NES cells can share the same on demand SIB1 request configuration.</w:t>
      </w:r>
    </w:p>
    <w:p w:rsidR="00D47961" w:rsidRDefault="00D47961">
      <w:pPr>
        <w:pStyle w:val="a0"/>
        <w:rPr>
          <w:rFonts w:eastAsiaTheme="minorEastAsia" w:cs="Arial"/>
          <w:bCs/>
          <w:szCs w:val="20"/>
          <w:lang w:val="en-US" w:eastAsia="zh-CN"/>
        </w:rPr>
      </w:pPr>
      <w:r>
        <w:rPr>
          <w:rFonts w:eastAsiaTheme="minorEastAsia" w:cs="Arial"/>
          <w:bCs/>
          <w:szCs w:val="20"/>
          <w:lang w:val="en-US" w:eastAsia="zh-CN"/>
        </w:rPr>
        <w:t>Thus we understand</w:t>
      </w:r>
      <w:r>
        <w:rPr>
          <w:rFonts w:eastAsiaTheme="minorEastAsia" w:cs="Arial" w:hint="eastAsia"/>
          <w:bCs/>
          <w:szCs w:val="20"/>
          <w:lang w:val="en-US" w:eastAsia="zh-CN"/>
        </w:rPr>
        <w:t>:</w:t>
      </w:r>
    </w:p>
    <w:p w:rsidR="00B14219" w:rsidRDefault="00D47961">
      <w:pPr>
        <w:pStyle w:val="a0"/>
        <w:rPr>
          <w:rFonts w:eastAsiaTheme="minorEastAsia" w:cs="Arial"/>
          <w:b/>
          <w:bCs/>
          <w:szCs w:val="20"/>
          <w:lang w:val="en-US" w:eastAsia="zh-CN"/>
        </w:rPr>
      </w:pPr>
      <w:r w:rsidRPr="00B14219">
        <w:rPr>
          <w:rFonts w:eastAsiaTheme="minorEastAsia" w:cs="Arial"/>
          <w:b/>
          <w:bCs/>
          <w:szCs w:val="20"/>
          <w:lang w:val="en-US" w:eastAsia="zh-CN"/>
        </w:rPr>
        <w:t>Proposal</w:t>
      </w:r>
      <w:r w:rsidR="00B14219" w:rsidRPr="00B14219">
        <w:rPr>
          <w:rFonts w:eastAsiaTheme="minorEastAsia" w:cs="Arial"/>
          <w:b/>
          <w:bCs/>
          <w:szCs w:val="20"/>
          <w:lang w:val="en-US" w:eastAsia="zh-CN"/>
        </w:rPr>
        <w:t xml:space="preserve"> 2:</w:t>
      </w:r>
      <w:r w:rsidRPr="00B14219">
        <w:rPr>
          <w:rFonts w:eastAsiaTheme="minorEastAsia" w:cs="Arial"/>
          <w:b/>
          <w:bCs/>
          <w:szCs w:val="20"/>
          <w:lang w:val="en-US" w:eastAsia="zh-CN"/>
        </w:rPr>
        <w:t xml:space="preserve"> </w:t>
      </w:r>
      <w:r w:rsidR="00B14219" w:rsidRPr="00B14219">
        <w:rPr>
          <w:rFonts w:eastAsiaTheme="minorEastAsia" w:cs="Arial"/>
          <w:b/>
          <w:bCs/>
          <w:szCs w:val="20"/>
          <w:lang w:val="en-US" w:eastAsia="zh-CN"/>
        </w:rPr>
        <w:t>The list of cells sharing the same WUS configuration would be in the same frequency, i.e. the list of cells is only PCI.</w:t>
      </w:r>
    </w:p>
    <w:p w:rsidR="00891F32" w:rsidRDefault="00891F32">
      <w:pPr>
        <w:pStyle w:val="a0"/>
        <w:rPr>
          <w:rFonts w:eastAsiaTheme="minorEastAsia" w:cs="Arial"/>
          <w:bCs/>
          <w:szCs w:val="20"/>
          <w:lang w:val="en-US" w:eastAsia="zh-CN"/>
        </w:rPr>
      </w:pPr>
      <w:r w:rsidRPr="00891F32">
        <w:rPr>
          <w:rFonts w:eastAsiaTheme="minorEastAsia" w:cs="Arial"/>
          <w:bCs/>
          <w:szCs w:val="20"/>
          <w:lang w:val="en-US" w:eastAsia="zh-CN"/>
        </w:rPr>
        <w:t xml:space="preserve">Also we notice that </w:t>
      </w:r>
      <w:r>
        <w:rPr>
          <w:rFonts w:eastAsiaTheme="minorEastAsia" w:cs="Arial"/>
          <w:bCs/>
          <w:szCs w:val="20"/>
          <w:lang w:val="en-US" w:eastAsia="zh-CN"/>
        </w:rPr>
        <w:t>PCI-Range is often used in a cell list to describe cells with consecutive physical cell identities, we can also reuse this kind of structure.</w:t>
      </w:r>
    </w:p>
    <w:p w:rsidR="00891F32" w:rsidRDefault="00891F32">
      <w:pPr>
        <w:pStyle w:val="a0"/>
        <w:rPr>
          <w:rFonts w:eastAsiaTheme="minorEastAsia" w:cs="Arial"/>
          <w:bCs/>
          <w:szCs w:val="20"/>
          <w:lang w:val="en-US" w:eastAsia="zh-CN"/>
        </w:rPr>
      </w:pPr>
      <w:r>
        <w:rPr>
          <w:noProof/>
          <w:lang w:val="en-US" w:eastAsia="zh-CN"/>
        </w:rPr>
        <w:lastRenderedPageBreak/>
        <w:drawing>
          <wp:inline distT="0" distB="0" distL="0" distR="0" wp14:anchorId="74B50757" wp14:editId="0FD347E9">
            <wp:extent cx="8863330" cy="3409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8863330" cy="3409950"/>
                    </a:xfrm>
                    <a:prstGeom prst="rect">
                      <a:avLst/>
                    </a:prstGeom>
                  </pic:spPr>
                </pic:pic>
              </a:graphicData>
            </a:graphic>
          </wp:inline>
        </w:drawing>
      </w:r>
    </w:p>
    <w:p w:rsidR="00E07617" w:rsidRDefault="00E07617">
      <w:pPr>
        <w:pStyle w:val="a0"/>
        <w:rPr>
          <w:rFonts w:eastAsiaTheme="minorEastAsia" w:cs="Arial" w:hint="eastAsia"/>
          <w:bCs/>
          <w:szCs w:val="20"/>
          <w:lang w:val="en-US" w:eastAsia="zh-CN"/>
        </w:rPr>
      </w:pPr>
      <w:r>
        <w:rPr>
          <w:rFonts w:eastAsiaTheme="minorEastAsia" w:cs="Arial"/>
          <w:bCs/>
          <w:szCs w:val="20"/>
          <w:lang w:val="en-US" w:eastAsia="zh-CN"/>
        </w:rPr>
        <w:t xml:space="preserve">But the value range can be limited to </w:t>
      </w:r>
      <w:r w:rsidR="007066D8">
        <w:rPr>
          <w:rFonts w:eastAsiaTheme="minorEastAsia" w:cs="Arial"/>
          <w:bCs/>
          <w:szCs w:val="20"/>
          <w:lang w:val="en-US" w:eastAsia="zh-CN"/>
        </w:rPr>
        <w:t>n2, n4 and</w:t>
      </w:r>
      <w:r w:rsidR="00550E08">
        <w:rPr>
          <w:rFonts w:eastAsiaTheme="minorEastAsia" w:cs="Arial"/>
          <w:bCs/>
          <w:szCs w:val="20"/>
          <w:lang w:val="en-US" w:eastAsia="zh-CN"/>
        </w:rPr>
        <w:t xml:space="preserve"> n8 as we do not expect to have that many cells sharing the same on demand SIB1 request configuration.</w:t>
      </w:r>
    </w:p>
    <w:p w:rsidR="00891F32" w:rsidRDefault="00891F32">
      <w:pPr>
        <w:pStyle w:val="a0"/>
        <w:rPr>
          <w:rFonts w:eastAsiaTheme="minorEastAsia" w:cs="Arial"/>
          <w:b/>
          <w:bCs/>
          <w:szCs w:val="20"/>
          <w:lang w:val="en-US" w:eastAsia="zh-CN"/>
        </w:rPr>
      </w:pPr>
      <w:r w:rsidRPr="00891F32">
        <w:rPr>
          <w:rFonts w:eastAsiaTheme="minorEastAsia" w:cs="Arial"/>
          <w:b/>
          <w:bCs/>
          <w:szCs w:val="20"/>
          <w:lang w:val="en-US" w:eastAsia="zh-CN"/>
        </w:rPr>
        <w:t>Proposal 3: Use the following ASN.1 to describe the valid</w:t>
      </w:r>
      <w:r w:rsidR="00333D77">
        <w:rPr>
          <w:rFonts w:eastAsiaTheme="minorEastAsia" w:cs="Arial"/>
          <w:b/>
          <w:bCs/>
          <w:szCs w:val="20"/>
          <w:lang w:val="en-US" w:eastAsia="zh-CN"/>
        </w:rPr>
        <w:t xml:space="preserve"> cell list of WUS configuration and the range value of PCI-Range can be n2, n4 and n8.</w:t>
      </w:r>
    </w:p>
    <w:p w:rsidR="00891F32" w:rsidRDefault="00D938D6" w:rsidP="00891F32">
      <w:pPr>
        <w:pStyle w:val="PL"/>
        <w:ind w:firstLine="1050"/>
        <w:rPr>
          <w:rFonts w:eastAsia="Times New Roman"/>
          <w:szCs w:val="16"/>
        </w:rPr>
      </w:pPr>
      <w:proofErr w:type="gramStart"/>
      <w:r w:rsidRPr="00E57B74">
        <w:rPr>
          <w:rFonts w:eastAsia="Times New Roman"/>
          <w:szCs w:val="16"/>
        </w:rPr>
        <w:t>physCellId-r19</w:t>
      </w:r>
      <w:proofErr w:type="gramEnd"/>
      <w:r>
        <w:tab/>
      </w:r>
      <w:r>
        <w:tab/>
      </w:r>
      <w:r w:rsidR="00891F32">
        <w:rPr>
          <w:color w:val="993366"/>
        </w:rPr>
        <w:t>SEQUENCE</w:t>
      </w:r>
      <w:r w:rsidR="00891F32">
        <w:t xml:space="preserve"> (</w:t>
      </w:r>
      <w:r w:rsidR="00891F32">
        <w:rPr>
          <w:color w:val="993366"/>
        </w:rPr>
        <w:t>SIZE</w:t>
      </w:r>
      <w:r w:rsidR="00891F32">
        <w:t xml:space="preserve"> (1.. </w:t>
      </w:r>
      <w:r w:rsidR="00891F32" w:rsidRPr="00891F32">
        <w:t>maxPCI-r19</w:t>
      </w:r>
      <w:r w:rsidR="00891F32">
        <w:t>))</w:t>
      </w:r>
      <w:r w:rsidR="00891F32">
        <w:rPr>
          <w:color w:val="993366"/>
        </w:rPr>
        <w:t xml:space="preserve"> OF</w:t>
      </w:r>
      <w:r w:rsidR="00891F32">
        <w:t xml:space="preserve"> PCI-Range</w:t>
      </w:r>
    </w:p>
    <w:p w:rsidR="00B20A5E" w:rsidRPr="00D44689" w:rsidRDefault="00E73EA4" w:rsidP="00B20A5E">
      <w:pPr>
        <w:pStyle w:val="2"/>
        <w:numPr>
          <w:ilvl w:val="1"/>
          <w:numId w:val="3"/>
        </w:numPr>
        <w:rPr>
          <w:rFonts w:eastAsia="宋体"/>
          <w:b w:val="0"/>
          <w:bCs w:val="0"/>
          <w:sz w:val="30"/>
          <w:szCs w:val="30"/>
          <w:lang w:val="en-US"/>
        </w:rPr>
      </w:pPr>
      <w:r>
        <w:rPr>
          <w:rFonts w:eastAsia="宋体"/>
          <w:b w:val="0"/>
          <w:bCs w:val="0"/>
          <w:sz w:val="30"/>
          <w:szCs w:val="30"/>
          <w:lang w:val="en-US"/>
        </w:rPr>
        <w:t xml:space="preserve">Maximum number of </w:t>
      </w:r>
      <w:r w:rsidR="000C5203">
        <w:rPr>
          <w:rFonts w:eastAsia="宋体"/>
          <w:b w:val="0"/>
          <w:bCs w:val="0"/>
          <w:sz w:val="30"/>
          <w:szCs w:val="30"/>
          <w:lang w:val="en-US"/>
        </w:rPr>
        <w:t>WUS configuration and the associated cells</w:t>
      </w:r>
    </w:p>
    <w:p w:rsidR="000C5203" w:rsidRPr="00891F32" w:rsidRDefault="000C5203">
      <w:pPr>
        <w:pStyle w:val="a0"/>
        <w:rPr>
          <w:rFonts w:eastAsiaTheme="minorEastAsia" w:cs="Arial"/>
          <w:bCs/>
          <w:szCs w:val="20"/>
          <w:lang w:val="en-US" w:eastAsia="zh-CN"/>
        </w:rPr>
      </w:pPr>
      <w:r>
        <w:rPr>
          <w:rFonts w:eastAsiaTheme="minorEastAsia" w:cs="Arial" w:hint="eastAsia"/>
          <w:bCs/>
          <w:szCs w:val="20"/>
          <w:lang w:val="en-US" w:eastAsia="zh-CN"/>
        </w:rPr>
        <w:t>T</w:t>
      </w:r>
      <w:r>
        <w:rPr>
          <w:rFonts w:eastAsiaTheme="minorEastAsia" w:cs="Arial"/>
          <w:bCs/>
          <w:szCs w:val="20"/>
          <w:lang w:val="en-US" w:eastAsia="zh-CN"/>
        </w:rPr>
        <w:t>he following editor’s note has been provided by the 38.331 CR rapporteur:</w:t>
      </w:r>
      <w:r>
        <w:rPr>
          <w:rFonts w:eastAsiaTheme="minorEastAsia" w:cs="Arial" w:hint="eastAsia"/>
          <w:bCs/>
          <w:szCs w:val="20"/>
          <w:lang w:val="en-US" w:eastAsia="zh-CN"/>
        </w:rPr>
        <w:t xml:space="preserve"> </w:t>
      </w:r>
      <w:r w:rsidRPr="000C5203">
        <w:rPr>
          <w:rFonts w:eastAsiaTheme="minorEastAsia" w:cs="Arial"/>
          <w:bCs/>
          <w:i/>
          <w:color w:val="FF0000"/>
          <w:szCs w:val="20"/>
          <w:lang w:val="en-US" w:eastAsia="zh-CN"/>
        </w:rPr>
        <w:t xml:space="preserve">FFS: value for </w:t>
      </w:r>
      <w:proofErr w:type="spellStart"/>
      <w:r w:rsidRPr="000C5203">
        <w:rPr>
          <w:rFonts w:eastAsiaTheme="minorEastAsia" w:cs="Arial"/>
          <w:bCs/>
          <w:i/>
          <w:color w:val="FF0000"/>
          <w:szCs w:val="20"/>
          <w:lang w:val="en-US" w:eastAsia="zh-CN"/>
        </w:rPr>
        <w:t>maxCells</w:t>
      </w:r>
      <w:proofErr w:type="spellEnd"/>
      <w:r w:rsidRPr="000C5203">
        <w:rPr>
          <w:rFonts w:eastAsiaTheme="minorEastAsia" w:cs="Arial"/>
          <w:bCs/>
          <w:i/>
          <w:color w:val="FF0000"/>
          <w:szCs w:val="20"/>
          <w:lang w:val="en-US" w:eastAsia="zh-CN"/>
        </w:rPr>
        <w:t xml:space="preserve">, maxSIB1-Message, </w:t>
      </w:r>
      <w:proofErr w:type="spellStart"/>
      <w:proofErr w:type="gramStart"/>
      <w:r w:rsidRPr="000C5203">
        <w:rPr>
          <w:rFonts w:eastAsiaTheme="minorEastAsia" w:cs="Arial"/>
          <w:bCs/>
          <w:i/>
          <w:color w:val="FF0000"/>
          <w:szCs w:val="20"/>
          <w:lang w:val="en-US" w:eastAsia="zh-CN"/>
        </w:rPr>
        <w:t>maxPCI</w:t>
      </w:r>
      <w:proofErr w:type="spellEnd"/>
      <w:proofErr w:type="gramEnd"/>
    </w:p>
    <w:p w:rsidR="001B01D2" w:rsidRPr="00E57B74" w:rsidRDefault="001B01D2" w:rsidP="001B01D2">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SIBxx-</w:t>
      </w:r>
      <w:proofErr w:type="gramStart"/>
      <w:r w:rsidRPr="00E57B74">
        <w:rPr>
          <w:rFonts w:ascii="Courier New" w:eastAsia="Times New Roman" w:hAnsi="Courier New"/>
          <w:kern w:val="0"/>
          <w:sz w:val="16"/>
          <w:szCs w:val="16"/>
        </w:rPr>
        <w:t>r19 :</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p>
    <w:p w:rsidR="001B01D2" w:rsidRPr="00E57B74" w:rsidRDefault="001B01D2" w:rsidP="001B01D2">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color w:val="808080"/>
          <w:kern w:val="0"/>
          <w:sz w:val="16"/>
          <w:szCs w:val="16"/>
        </w:rPr>
        <w:t xml:space="preserve">    </w:t>
      </w:r>
      <w:proofErr w:type="gramStart"/>
      <w:r w:rsidRPr="00E57B74">
        <w:rPr>
          <w:rFonts w:ascii="Courier New" w:eastAsia="Times New Roman" w:hAnsi="Courier New"/>
          <w:kern w:val="0"/>
          <w:sz w:val="16"/>
          <w:szCs w:val="16"/>
        </w:rPr>
        <w:t>od-SIB1-CellConfigList-r19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SIZE</w:t>
      </w:r>
      <w:r w:rsidRPr="00E57B74">
        <w:rPr>
          <w:rFonts w:ascii="Courier New" w:eastAsia="Times New Roman" w:hAnsi="Courier New"/>
          <w:kern w:val="0"/>
          <w:sz w:val="16"/>
          <w:szCs w:val="16"/>
        </w:rPr>
        <w:t>(1..</w:t>
      </w:r>
      <w:r w:rsidRPr="00E57B74">
        <w:rPr>
          <w:rFonts w:ascii="Courier New" w:eastAsia="Times New Roman" w:hAnsi="Courier New"/>
          <w:kern w:val="0"/>
          <w:sz w:val="16"/>
          <w:szCs w:val="16"/>
          <w:highlight w:val="yellow"/>
        </w:rPr>
        <w:t>maxCellODSIB1-r19</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 xml:space="preserve"> OF</w:t>
      </w:r>
      <w:r w:rsidRPr="00E57B74">
        <w:rPr>
          <w:rFonts w:ascii="Courier New" w:eastAsia="Times New Roman" w:hAnsi="Courier New"/>
          <w:kern w:val="0"/>
          <w:sz w:val="16"/>
          <w:szCs w:val="16"/>
        </w:rPr>
        <w:t xml:space="preserve"> OD-SIB1-CellConfig-r19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1B01D2" w:rsidRPr="00E57B74" w:rsidRDefault="001B01D2" w:rsidP="001B01D2">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lastRenderedPageBreak/>
        <w:t xml:space="preserve">    </w:t>
      </w:r>
      <w:proofErr w:type="spellStart"/>
      <w:proofErr w:type="gramStart"/>
      <w:r w:rsidRPr="00E57B74">
        <w:rPr>
          <w:rFonts w:ascii="Courier New" w:eastAsia="Times New Roman" w:hAnsi="Courier New"/>
          <w:kern w:val="0"/>
          <w:sz w:val="16"/>
          <w:szCs w:val="16"/>
        </w:rPr>
        <w:t>lateNonCriticalExtension</w:t>
      </w:r>
      <w:proofErr w:type="spellEnd"/>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OCTET</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STRING</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w:t>
      </w:r>
    </w:p>
    <w:p w:rsidR="001B01D2" w:rsidRPr="00E57B74" w:rsidRDefault="001B01D2" w:rsidP="001B01D2">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E57B74">
        <w:rPr>
          <w:rFonts w:ascii="Courier New" w:eastAsia="Times New Roman" w:hAnsi="Courier New"/>
          <w:kern w:val="0"/>
          <w:sz w:val="16"/>
          <w:szCs w:val="16"/>
        </w:rPr>
        <w:t xml:space="preserve">    ...</w:t>
      </w:r>
    </w:p>
    <w:p w:rsidR="001B01D2" w:rsidRDefault="001B01D2" w:rsidP="001B01D2">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w:t>
      </w:r>
    </w:p>
    <w:p w:rsidR="001B01D2" w:rsidRPr="00E57B74" w:rsidRDefault="001B01D2" w:rsidP="001B01D2">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OD-SIB1-CellConfig-</w:t>
      </w:r>
      <w:proofErr w:type="gramStart"/>
      <w:r w:rsidRPr="00E57B74">
        <w:rPr>
          <w:rFonts w:ascii="Courier New" w:eastAsia="Times New Roman" w:hAnsi="Courier New"/>
          <w:kern w:val="0"/>
          <w:sz w:val="16"/>
          <w:szCs w:val="16"/>
        </w:rPr>
        <w:t>r19 :</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p>
    <w:p w:rsidR="001B01D2" w:rsidRPr="00E57B74" w:rsidRDefault="001B01D2" w:rsidP="001B01D2">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xml:space="preserve">  </w:t>
      </w:r>
      <w:proofErr w:type="gramStart"/>
      <w:r w:rsidRPr="00E57B74">
        <w:rPr>
          <w:rFonts w:ascii="Courier New" w:eastAsia="Times New Roman" w:hAnsi="Courier New"/>
          <w:kern w:val="0"/>
          <w:sz w:val="16"/>
          <w:szCs w:val="16"/>
        </w:rPr>
        <w:t>carrierFreq-r19</w:t>
      </w:r>
      <w:proofErr w:type="gramEnd"/>
      <w:r w:rsidRPr="00E57B74">
        <w:rPr>
          <w:rFonts w:ascii="Courier New" w:eastAsia="Times New Roman" w:hAnsi="Courier New"/>
          <w:kern w:val="0"/>
          <w:sz w:val="16"/>
          <w:szCs w:val="16"/>
        </w:rPr>
        <w:t xml:space="preserve">                          ARFCN-</w:t>
      </w:r>
      <w:proofErr w:type="spellStart"/>
      <w:r w:rsidRPr="00E57B74">
        <w:rPr>
          <w:rFonts w:ascii="Courier New" w:eastAsia="Times New Roman" w:hAnsi="Courier New"/>
          <w:kern w:val="0"/>
          <w:sz w:val="16"/>
          <w:szCs w:val="16"/>
        </w:rPr>
        <w:t>ValueNR</w:t>
      </w:r>
      <w:proofErr w:type="spellEnd"/>
      <w:r w:rsidRPr="00E57B74">
        <w:rPr>
          <w:rFonts w:ascii="Courier New" w:eastAsia="Times New Roman" w:hAnsi="Courier New"/>
          <w:kern w:val="0"/>
          <w:sz w:val="16"/>
          <w:szCs w:val="16"/>
        </w:rPr>
        <w:t>,</w:t>
      </w:r>
    </w:p>
    <w:p w:rsidR="001B01D2" w:rsidRPr="00E57B74" w:rsidRDefault="001B01D2" w:rsidP="001B01D2">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xml:space="preserve">  </w:t>
      </w:r>
      <w:proofErr w:type="gramStart"/>
      <w:r w:rsidRPr="00E57B74">
        <w:rPr>
          <w:rFonts w:ascii="Courier New" w:eastAsia="Times New Roman" w:hAnsi="Courier New"/>
          <w:kern w:val="0"/>
          <w:sz w:val="16"/>
          <w:szCs w:val="16"/>
        </w:rPr>
        <w:t>physCellId-r19</w:t>
      </w:r>
      <w:proofErr w:type="gramEnd"/>
      <w:r w:rsidRPr="00E57B74">
        <w:rPr>
          <w:rFonts w:ascii="Courier New" w:eastAsia="Times New Roman" w:hAnsi="Courier New"/>
          <w:kern w:val="0"/>
          <w:sz w:val="16"/>
          <w:szCs w:val="16"/>
        </w:rPr>
        <w:t xml:space="preserve">                      SEQUENCE (SIZE(1..</w:t>
      </w:r>
      <w:r w:rsidRPr="00E57B74">
        <w:rPr>
          <w:rFonts w:ascii="Courier New" w:eastAsia="Times New Roman" w:hAnsi="Courier New"/>
          <w:kern w:val="0"/>
          <w:sz w:val="16"/>
          <w:szCs w:val="16"/>
          <w:highlight w:val="yellow"/>
        </w:rPr>
        <w:t>maxPCI-r19</w:t>
      </w:r>
      <w:r w:rsidRPr="00E57B74">
        <w:rPr>
          <w:rFonts w:ascii="Courier New" w:eastAsia="Times New Roman" w:hAnsi="Courier New"/>
          <w:kern w:val="0"/>
          <w:sz w:val="16"/>
          <w:szCs w:val="16"/>
        </w:rPr>
        <w:t xml:space="preserve">))  OF </w:t>
      </w:r>
      <w:proofErr w:type="spellStart"/>
      <w:r w:rsidRPr="00E57B74">
        <w:rPr>
          <w:rFonts w:ascii="Courier New" w:eastAsia="Times New Roman" w:hAnsi="Courier New"/>
          <w:kern w:val="0"/>
          <w:sz w:val="16"/>
          <w:szCs w:val="16"/>
        </w:rPr>
        <w:t>PhysCellId</w:t>
      </w:r>
      <w:proofErr w:type="spellEnd"/>
      <w:r w:rsidRPr="00E57B74">
        <w:rPr>
          <w:rFonts w:ascii="Courier New" w:eastAsia="Times New Roman" w:hAnsi="Courier New"/>
          <w:kern w:val="0"/>
          <w:sz w:val="16"/>
          <w:szCs w:val="16"/>
        </w:rPr>
        <w:t>,</w:t>
      </w:r>
    </w:p>
    <w:p w:rsidR="001B01D2" w:rsidRPr="00E57B74" w:rsidRDefault="001B01D2" w:rsidP="001B01D2">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color w:val="808080"/>
          <w:kern w:val="0"/>
          <w:sz w:val="16"/>
          <w:szCs w:val="16"/>
        </w:rPr>
        <w:t xml:space="preserve">      </w:t>
      </w:r>
      <w:proofErr w:type="gramStart"/>
      <w:r w:rsidRPr="00E57B74">
        <w:rPr>
          <w:rFonts w:ascii="Courier New" w:eastAsia="Times New Roman" w:hAnsi="Courier New"/>
          <w:color w:val="808080"/>
          <w:kern w:val="0"/>
          <w:sz w:val="16"/>
          <w:szCs w:val="16"/>
        </w:rPr>
        <w:t>od-SIB1-Config-r19</w:t>
      </w:r>
      <w:proofErr w:type="gramEnd"/>
      <w:r w:rsidRPr="00E57B74">
        <w:rPr>
          <w:rFonts w:ascii="Courier New" w:eastAsia="Times New Roman" w:hAnsi="Courier New"/>
          <w:color w:val="808080"/>
          <w:kern w:val="0"/>
          <w:sz w:val="16"/>
          <w:szCs w:val="16"/>
        </w:rPr>
        <w:t xml:space="preserve">                        </w:t>
      </w:r>
      <w:proofErr w:type="spellStart"/>
      <w:r w:rsidRPr="00E57B74">
        <w:rPr>
          <w:rFonts w:ascii="Courier New" w:eastAsia="Times New Roman" w:hAnsi="Courier New"/>
          <w:color w:val="808080"/>
          <w:kern w:val="0"/>
          <w:sz w:val="16"/>
          <w:szCs w:val="16"/>
        </w:rPr>
        <w:t>od-SIB1-Config-r19</w:t>
      </w:r>
      <w:proofErr w:type="spellEnd"/>
      <w:r w:rsidRPr="00E57B74">
        <w:rPr>
          <w:rFonts w:ascii="Courier New" w:eastAsia="Times New Roman" w:hAnsi="Courier New"/>
          <w:color w:val="808080"/>
          <w:kern w:val="0"/>
          <w:sz w:val="16"/>
          <w:szCs w:val="16"/>
        </w:rPr>
        <w:t xml:space="preserve">                           </w:t>
      </w:r>
      <w:r w:rsidRPr="00E57B74">
        <w:rPr>
          <w:rFonts w:ascii="Courier New" w:eastAsia="Times New Roman" w:hAnsi="Courier New"/>
          <w:color w:val="993366"/>
          <w:kern w:val="0"/>
          <w:sz w:val="16"/>
          <w:szCs w:val="16"/>
        </w:rPr>
        <w:t xml:space="preserve">    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1B01D2" w:rsidRPr="00E57B74" w:rsidRDefault="001B01D2" w:rsidP="001B01D2">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color w:val="808080"/>
          <w:kern w:val="0"/>
          <w:sz w:val="16"/>
          <w:szCs w:val="16"/>
        </w:rPr>
        <w:t xml:space="preserve">    ... </w:t>
      </w:r>
    </w:p>
    <w:p w:rsidR="001B01D2" w:rsidRDefault="001B01D2" w:rsidP="001B01D2">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w:t>
      </w:r>
    </w:p>
    <w:p w:rsidR="00FB68B0" w:rsidRPr="00E57B74" w:rsidRDefault="00FB68B0" w:rsidP="00FB68B0">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SIB1-RequestConfig-</w:t>
      </w:r>
      <w:proofErr w:type="gramStart"/>
      <w:r w:rsidRPr="00E57B74">
        <w:rPr>
          <w:rFonts w:ascii="Courier New" w:eastAsia="Times New Roman" w:hAnsi="Courier New"/>
          <w:kern w:val="0"/>
          <w:sz w:val="16"/>
          <w:szCs w:val="16"/>
        </w:rPr>
        <w:t>r19 :</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p>
    <w:p w:rsidR="00FB68B0" w:rsidRPr="00E57B74" w:rsidRDefault="00FB68B0" w:rsidP="00FB68B0">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totalNumberOfRA-Preambles-r19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INTEGER</w:t>
      </w:r>
      <w:r w:rsidRPr="00E57B74">
        <w:rPr>
          <w:rFonts w:ascii="Courier New" w:eastAsia="Times New Roman" w:hAnsi="Courier New"/>
          <w:kern w:val="0"/>
          <w:sz w:val="16"/>
          <w:szCs w:val="16"/>
        </w:rPr>
        <w:t xml:space="preserve"> (1..63),</w:t>
      </w:r>
    </w:p>
    <w:p w:rsidR="00FB68B0" w:rsidRPr="00E57B74" w:rsidRDefault="00FB68B0" w:rsidP="00FB68B0">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rach-OccasionsSIB1-r19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p>
    <w:p w:rsidR="00FB68B0" w:rsidRPr="00E57B74" w:rsidRDefault="00FB68B0" w:rsidP="00FB68B0">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ssb-perRACH-Occasion-r19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ENUMERATED</w:t>
      </w:r>
      <w:r w:rsidRPr="00E57B74">
        <w:rPr>
          <w:rFonts w:ascii="Courier New" w:eastAsia="Times New Roman" w:hAnsi="Courier New"/>
          <w:kern w:val="0"/>
          <w:sz w:val="16"/>
          <w:szCs w:val="16"/>
        </w:rPr>
        <w:t xml:space="preserve"> {</w:t>
      </w:r>
      <w:proofErr w:type="spellStart"/>
      <w:r w:rsidRPr="00E57B74">
        <w:rPr>
          <w:rFonts w:ascii="Courier New" w:eastAsia="Times New Roman" w:hAnsi="Courier New"/>
          <w:kern w:val="0"/>
          <w:sz w:val="16"/>
          <w:szCs w:val="16"/>
        </w:rPr>
        <w:t>oneEighth</w:t>
      </w:r>
      <w:proofErr w:type="spellEnd"/>
      <w:r w:rsidRPr="00E57B74">
        <w:rPr>
          <w:rFonts w:ascii="Courier New" w:eastAsia="Times New Roman" w:hAnsi="Courier New"/>
          <w:kern w:val="0"/>
          <w:sz w:val="16"/>
          <w:szCs w:val="16"/>
        </w:rPr>
        <w:t xml:space="preserve">, </w:t>
      </w:r>
      <w:proofErr w:type="spellStart"/>
      <w:r w:rsidRPr="00E57B74">
        <w:rPr>
          <w:rFonts w:ascii="Courier New" w:eastAsia="Times New Roman" w:hAnsi="Courier New"/>
          <w:kern w:val="0"/>
          <w:sz w:val="16"/>
          <w:szCs w:val="16"/>
        </w:rPr>
        <w:t>oneFourth</w:t>
      </w:r>
      <w:proofErr w:type="spellEnd"/>
      <w:r w:rsidRPr="00E57B74">
        <w:rPr>
          <w:rFonts w:ascii="Courier New" w:eastAsia="Times New Roman" w:hAnsi="Courier New"/>
          <w:kern w:val="0"/>
          <w:sz w:val="16"/>
          <w:szCs w:val="16"/>
        </w:rPr>
        <w:t xml:space="preserve">, </w:t>
      </w:r>
      <w:proofErr w:type="spellStart"/>
      <w:r w:rsidRPr="00E57B74">
        <w:rPr>
          <w:rFonts w:ascii="Courier New" w:eastAsia="Times New Roman" w:hAnsi="Courier New"/>
          <w:kern w:val="0"/>
          <w:sz w:val="16"/>
          <w:szCs w:val="16"/>
        </w:rPr>
        <w:t>oneHalf</w:t>
      </w:r>
      <w:proofErr w:type="spellEnd"/>
      <w:r w:rsidRPr="00E57B74">
        <w:rPr>
          <w:rFonts w:ascii="Courier New" w:eastAsia="Times New Roman" w:hAnsi="Courier New"/>
          <w:kern w:val="0"/>
          <w:sz w:val="16"/>
          <w:szCs w:val="16"/>
        </w:rPr>
        <w:t>, one, two, four, eight, sixteen}</w:t>
      </w:r>
    </w:p>
    <w:p w:rsidR="00FB68B0" w:rsidRPr="00E57B74" w:rsidRDefault="00FB68B0" w:rsidP="00FB68B0">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FB68B0" w:rsidRPr="00E57B74" w:rsidRDefault="00FB68B0" w:rsidP="00FB68B0">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iCs/>
          <w:kern w:val="0"/>
          <w:sz w:val="16"/>
          <w:szCs w:val="16"/>
        </w:rPr>
        <w:t>sib1</w:t>
      </w:r>
      <w:r w:rsidRPr="00E57B74">
        <w:rPr>
          <w:rFonts w:ascii="Courier New" w:eastAsia="Times New Roman" w:hAnsi="Courier New"/>
          <w:kern w:val="0"/>
          <w:sz w:val="16"/>
          <w:szCs w:val="16"/>
        </w:rPr>
        <w:t>-RequestPeriod-r19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ENUMERATED</w:t>
      </w:r>
      <w:r w:rsidRPr="00E57B74">
        <w:rPr>
          <w:rFonts w:ascii="Courier New" w:eastAsia="Times New Roman" w:hAnsi="Courier New"/>
          <w:kern w:val="0"/>
          <w:sz w:val="16"/>
          <w:szCs w:val="16"/>
        </w:rPr>
        <w:t xml:space="preserve"> {one, two, four, six, eight, ten, twelve, sixteen}       </w:t>
      </w:r>
      <w:r w:rsidRPr="00E57B74">
        <w:rPr>
          <w:rFonts w:ascii="Courier New" w:eastAsia="Times New Roman" w:hAnsi="Courier New"/>
          <w:color w:val="993366"/>
          <w:kern w:val="0"/>
          <w:sz w:val="16"/>
          <w:szCs w:val="16"/>
        </w:rPr>
        <w:t>OPTIONAL</w:t>
      </w:r>
      <w:r w:rsidRPr="00E57B74">
        <w:rPr>
          <w:rFonts w:ascii="Courier New" w:eastAsia="Times New Roman" w:hAnsi="Courier New"/>
          <w:kern w:val="0"/>
          <w:sz w:val="16"/>
          <w:szCs w:val="16"/>
        </w:rPr>
        <w:t xml:space="preserve">,   </w:t>
      </w:r>
      <w:r w:rsidRPr="00E57B74">
        <w:rPr>
          <w:rFonts w:ascii="Courier New" w:eastAsia="Times New Roman" w:hAnsi="Courier New"/>
          <w:color w:val="808080"/>
          <w:kern w:val="0"/>
          <w:sz w:val="16"/>
          <w:szCs w:val="16"/>
        </w:rPr>
        <w:t>-- Need R</w:t>
      </w:r>
    </w:p>
    <w:p w:rsidR="00FB68B0" w:rsidRPr="00E57B74" w:rsidRDefault="00FB68B0" w:rsidP="00FB68B0">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sib1-RequestResources-r19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SIZE</w:t>
      </w:r>
      <w:r w:rsidRPr="00E57B74">
        <w:rPr>
          <w:rFonts w:ascii="Courier New" w:eastAsia="Times New Roman" w:hAnsi="Courier New"/>
          <w:kern w:val="0"/>
          <w:sz w:val="16"/>
          <w:szCs w:val="16"/>
        </w:rPr>
        <w:t xml:space="preserve"> (1..</w:t>
      </w:r>
      <w:r w:rsidRPr="00FB68B0">
        <w:rPr>
          <w:rFonts w:ascii="Courier New" w:eastAsia="Times New Roman" w:hAnsi="Courier New"/>
          <w:kern w:val="0"/>
          <w:sz w:val="16"/>
          <w:szCs w:val="16"/>
          <w:highlight w:val="yellow"/>
        </w:rPr>
        <w:t>maxSIB1-Message)</w:t>
      </w:r>
      <w:r w:rsidRPr="00E57B74">
        <w:rPr>
          <w:rFonts w:ascii="Courier New" w:eastAsia="Times New Roman" w:hAnsi="Courier New"/>
          <w:kern w:val="0"/>
          <w:sz w:val="16"/>
          <w:szCs w:val="16"/>
        </w:rPr>
        <w:t>)</w:t>
      </w:r>
      <w:r w:rsidRPr="00E57B74">
        <w:rPr>
          <w:rFonts w:ascii="Courier New" w:eastAsia="Times New Roman" w:hAnsi="Courier New"/>
          <w:color w:val="993366"/>
          <w:kern w:val="0"/>
          <w:sz w:val="16"/>
          <w:szCs w:val="16"/>
        </w:rPr>
        <w:t xml:space="preserve"> OF</w:t>
      </w:r>
      <w:r w:rsidRPr="00E57B74">
        <w:rPr>
          <w:rFonts w:ascii="Courier New" w:eastAsia="Times New Roman" w:hAnsi="Courier New"/>
          <w:kern w:val="0"/>
          <w:sz w:val="16"/>
          <w:szCs w:val="16"/>
        </w:rPr>
        <w:t xml:space="preserve"> SIB1-RequestResources-r19,</w:t>
      </w:r>
    </w:p>
    <w:p w:rsidR="00FB68B0" w:rsidRPr="00E57B74" w:rsidRDefault="00FB68B0" w:rsidP="00FB68B0">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preambleTransMax-r19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ENUMERATED</w:t>
      </w:r>
      <w:r w:rsidRPr="00E57B74">
        <w:rPr>
          <w:rFonts w:ascii="Courier New" w:eastAsia="Times New Roman" w:hAnsi="Courier New"/>
          <w:kern w:val="0"/>
          <w:sz w:val="16"/>
          <w:szCs w:val="16"/>
        </w:rPr>
        <w:t xml:space="preserve"> {n3, n4, n5, n6, n7, n8, n10, n20, n50, n100, n200}</w:t>
      </w:r>
    </w:p>
    <w:p w:rsidR="00FB68B0" w:rsidRPr="00E57B74" w:rsidRDefault="00FB68B0" w:rsidP="00FB68B0">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E57B74">
        <w:rPr>
          <w:rFonts w:ascii="Courier New" w:eastAsia="Times New Roman" w:hAnsi="Courier New"/>
          <w:kern w:val="0"/>
          <w:sz w:val="16"/>
          <w:szCs w:val="16"/>
        </w:rPr>
        <w:t xml:space="preserve"> </w:t>
      </w:r>
    </w:p>
    <w:p w:rsidR="00FB68B0" w:rsidRPr="00E57B74" w:rsidRDefault="00FB68B0" w:rsidP="00FB68B0">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E57B74">
        <w:rPr>
          <w:rFonts w:ascii="Courier New" w:eastAsia="Times New Roman" w:hAnsi="Courier New"/>
          <w:kern w:val="0"/>
          <w:sz w:val="16"/>
          <w:szCs w:val="16"/>
        </w:rPr>
        <w:t>}</w:t>
      </w:r>
    </w:p>
    <w:p w:rsidR="00FB68B0" w:rsidRPr="00FB68B0" w:rsidRDefault="00FB68B0" w:rsidP="00FB68B0">
      <w:pPr>
        <w:pStyle w:val="a0"/>
        <w:rPr>
          <w:rFonts w:eastAsiaTheme="minorEastAsia" w:hint="eastAsia"/>
          <w:lang w:val="en-US" w:eastAsia="zh-CN"/>
        </w:rPr>
      </w:pPr>
    </w:p>
    <w:p w:rsidR="00C76C87" w:rsidRDefault="001B01D2" w:rsidP="00C114FA">
      <w:pPr>
        <w:pStyle w:val="a0"/>
        <w:rPr>
          <w:rFonts w:eastAsiaTheme="minorEastAsia" w:cs="Arial"/>
          <w:bCs/>
          <w:szCs w:val="20"/>
          <w:lang w:val="en-US" w:eastAsia="zh-CN"/>
        </w:rPr>
      </w:pPr>
      <w:r w:rsidRPr="001B01D2">
        <w:rPr>
          <w:rFonts w:eastAsiaTheme="minorEastAsia" w:cs="Arial" w:hint="eastAsia"/>
          <w:bCs/>
          <w:szCs w:val="20"/>
          <w:lang w:val="en-US" w:eastAsia="zh-CN"/>
        </w:rPr>
        <w:t>A</w:t>
      </w:r>
      <w:r>
        <w:rPr>
          <w:rFonts w:eastAsiaTheme="minorEastAsia" w:cs="Arial"/>
          <w:bCs/>
          <w:szCs w:val="20"/>
          <w:lang w:val="en-US" w:eastAsia="zh-CN"/>
        </w:rPr>
        <w:t xml:space="preserve">s highlighted above, the </w:t>
      </w:r>
      <w:r w:rsidRPr="001B01D2">
        <w:rPr>
          <w:rFonts w:eastAsiaTheme="minorEastAsia" w:cs="Arial"/>
          <w:bCs/>
          <w:szCs w:val="20"/>
          <w:lang w:val="en-US" w:eastAsia="zh-CN"/>
        </w:rPr>
        <w:t>maxCellODSIB1-r19</w:t>
      </w:r>
      <w:r>
        <w:rPr>
          <w:rFonts w:eastAsiaTheme="minorEastAsia" w:cs="Arial"/>
          <w:bCs/>
          <w:szCs w:val="20"/>
          <w:lang w:val="en-US" w:eastAsia="zh-CN"/>
        </w:rPr>
        <w:t xml:space="preserve"> refers to the maximum sets of on demand SIB1 request configuration while the maxPCI-r19 refers to the maximum number of cells sharing the same on demand SIB1 request configuration.</w:t>
      </w:r>
      <w:r w:rsidR="00C76C87">
        <w:rPr>
          <w:rFonts w:eastAsiaTheme="minorEastAsia" w:cs="Arial" w:hint="eastAsia"/>
          <w:bCs/>
          <w:szCs w:val="20"/>
          <w:lang w:val="en-US" w:eastAsia="zh-CN"/>
        </w:rPr>
        <w:t xml:space="preserve"> </w:t>
      </w:r>
      <w:r w:rsidR="00C76C87">
        <w:rPr>
          <w:rFonts w:eastAsiaTheme="minorEastAsia" w:cs="Arial"/>
          <w:bCs/>
          <w:szCs w:val="20"/>
          <w:lang w:val="en-US" w:eastAsia="zh-CN"/>
        </w:rPr>
        <w:t>The definition of these two are not covered in the running CR and should be included.</w:t>
      </w:r>
    </w:p>
    <w:p w:rsidR="00C76C87" w:rsidRPr="00C76C87" w:rsidRDefault="00C76C87" w:rsidP="00C114FA">
      <w:pPr>
        <w:pStyle w:val="a0"/>
        <w:rPr>
          <w:rFonts w:eastAsiaTheme="minorEastAsia" w:cs="Arial"/>
          <w:b/>
          <w:bCs/>
          <w:szCs w:val="20"/>
          <w:lang w:val="en-US" w:eastAsia="zh-CN"/>
        </w:rPr>
      </w:pPr>
      <w:r w:rsidRPr="00C76C87">
        <w:rPr>
          <w:rFonts w:eastAsiaTheme="minorEastAsia" w:cs="Arial"/>
          <w:b/>
          <w:bCs/>
          <w:szCs w:val="20"/>
          <w:lang w:val="en-US" w:eastAsia="zh-CN"/>
        </w:rPr>
        <w:t>Proposal 4: Add definition of maxCellODSIB1-r19 and maxPCI-r19 in 6.4 RRC multiplicity and type constraint values</w:t>
      </w:r>
      <w:r>
        <w:rPr>
          <w:rFonts w:eastAsiaTheme="minorEastAsia" w:cs="Arial"/>
          <w:b/>
          <w:bCs/>
          <w:szCs w:val="20"/>
          <w:lang w:val="en-US" w:eastAsia="zh-CN"/>
        </w:rPr>
        <w:t>.</w:t>
      </w:r>
    </w:p>
    <w:p w:rsidR="00007418" w:rsidRDefault="00007418" w:rsidP="00C114FA">
      <w:pPr>
        <w:pStyle w:val="a0"/>
        <w:rPr>
          <w:rFonts w:eastAsiaTheme="minorEastAsia" w:cs="Arial"/>
          <w:bCs/>
          <w:szCs w:val="20"/>
          <w:lang w:val="en-US" w:eastAsia="zh-CN"/>
        </w:rPr>
      </w:pPr>
      <w:r>
        <w:rPr>
          <w:rFonts w:eastAsiaTheme="minorEastAsia" w:cs="Arial" w:hint="eastAsia"/>
          <w:bCs/>
          <w:szCs w:val="20"/>
          <w:lang w:val="en-US" w:eastAsia="zh-CN"/>
        </w:rPr>
        <w:t>A</w:t>
      </w:r>
      <w:r>
        <w:rPr>
          <w:rFonts w:eastAsiaTheme="minorEastAsia" w:cs="Arial"/>
          <w:bCs/>
          <w:szCs w:val="20"/>
          <w:lang w:val="en-US" w:eastAsia="zh-CN"/>
        </w:rPr>
        <w:t>lso, there is limit of the maximum size of a SIB based on the following:</w:t>
      </w:r>
    </w:p>
    <w:p w:rsidR="00007418" w:rsidRPr="00007418" w:rsidRDefault="00007418" w:rsidP="00007418">
      <w:pPr>
        <w:ind w:leftChars="100" w:left="210"/>
        <w:rPr>
          <w:rFonts w:ascii="Arial" w:eastAsia="宋体" w:hAnsi="Arial" w:cs="Arial"/>
          <w:i/>
          <w:kern w:val="0"/>
          <w:sz w:val="20"/>
          <w:szCs w:val="20"/>
        </w:rPr>
      </w:pPr>
      <w:r w:rsidRPr="00007418">
        <w:rPr>
          <w:rFonts w:ascii="Arial" w:hAnsi="Arial" w:cs="Arial"/>
          <w:i/>
          <w:sz w:val="20"/>
          <w:szCs w:val="20"/>
        </w:rPr>
        <w:t>The physical layer imposes a limit to the maximum size a SIB can take. The maximum SIB1 or SI message size is 2976 bits.</w:t>
      </w:r>
    </w:p>
    <w:p w:rsidR="00007418" w:rsidRDefault="00007418" w:rsidP="00C114FA">
      <w:pPr>
        <w:pStyle w:val="a0"/>
        <w:rPr>
          <w:rFonts w:eastAsiaTheme="minorEastAsia" w:cs="Arial"/>
          <w:bCs/>
          <w:szCs w:val="20"/>
          <w:lang w:val="en-US" w:eastAsia="zh-CN"/>
        </w:rPr>
      </w:pPr>
      <w:r>
        <w:rPr>
          <w:rFonts w:eastAsiaTheme="minorEastAsia" w:cs="Arial" w:hint="eastAsia"/>
          <w:bCs/>
          <w:szCs w:val="20"/>
          <w:lang w:val="en-US" w:eastAsia="zh-CN"/>
        </w:rPr>
        <w:lastRenderedPageBreak/>
        <w:t>W</w:t>
      </w:r>
      <w:r>
        <w:rPr>
          <w:rFonts w:eastAsiaTheme="minorEastAsia" w:cs="Arial"/>
          <w:bCs/>
          <w:szCs w:val="20"/>
          <w:lang w:val="en-US" w:eastAsia="zh-CN"/>
        </w:rPr>
        <w:t>e understand the maximum sets of on demand SIB1 request configuration should be evaluated after the full set of parameters are included for us to derive the required signaling overhead for each on demand SIB1 request configuration and see how many sets of configuration we can include in a single SIB.</w:t>
      </w:r>
      <w:r w:rsidR="008A1D6D">
        <w:rPr>
          <w:rFonts w:eastAsiaTheme="minorEastAsia" w:cs="Arial"/>
          <w:bCs/>
          <w:szCs w:val="20"/>
          <w:lang w:val="en-US" w:eastAsia="zh-CN"/>
        </w:rPr>
        <w:t xml:space="preserve"> Since there is limit of the maximum size of a SIB, there would be an upper bound and the </w:t>
      </w:r>
      <w:r w:rsidR="008A1D6D" w:rsidRPr="001B01D2">
        <w:rPr>
          <w:rFonts w:eastAsiaTheme="minorEastAsia" w:cs="Arial"/>
          <w:bCs/>
          <w:szCs w:val="20"/>
          <w:lang w:val="en-US" w:eastAsia="zh-CN"/>
        </w:rPr>
        <w:t>maxCellODSIB1-r19</w:t>
      </w:r>
      <w:r w:rsidR="008A1D6D">
        <w:rPr>
          <w:rFonts w:eastAsiaTheme="minorEastAsia" w:cs="Arial"/>
          <w:bCs/>
          <w:szCs w:val="20"/>
          <w:lang w:val="en-US" w:eastAsia="zh-CN"/>
        </w:rPr>
        <w:t xml:space="preserve"> must be defined to ensure we do not exceed this upper bound.</w:t>
      </w:r>
    </w:p>
    <w:p w:rsidR="00007418" w:rsidRPr="008A1D6D" w:rsidRDefault="008A1D6D" w:rsidP="00C114FA">
      <w:pPr>
        <w:pStyle w:val="a0"/>
        <w:rPr>
          <w:rFonts w:eastAsiaTheme="minorEastAsia" w:cs="Arial"/>
          <w:b/>
          <w:bCs/>
          <w:szCs w:val="20"/>
          <w:lang w:val="en-US" w:eastAsia="zh-CN"/>
        </w:rPr>
      </w:pPr>
      <w:r w:rsidRPr="008A1D6D">
        <w:rPr>
          <w:rFonts w:eastAsiaTheme="minorEastAsia" w:cs="Arial"/>
          <w:b/>
          <w:bCs/>
          <w:szCs w:val="20"/>
          <w:lang w:val="en-US" w:eastAsia="zh-CN"/>
        </w:rPr>
        <w:t xml:space="preserve">Proposal </w:t>
      </w:r>
      <w:r w:rsidR="00C76C87">
        <w:rPr>
          <w:rFonts w:eastAsiaTheme="minorEastAsia" w:cs="Arial"/>
          <w:b/>
          <w:bCs/>
          <w:szCs w:val="20"/>
          <w:lang w:val="en-US" w:eastAsia="zh-CN"/>
        </w:rPr>
        <w:t>5</w:t>
      </w:r>
      <w:r>
        <w:rPr>
          <w:rFonts w:eastAsiaTheme="minorEastAsia" w:cs="Arial"/>
          <w:b/>
          <w:bCs/>
          <w:szCs w:val="20"/>
          <w:lang w:val="en-US" w:eastAsia="zh-CN"/>
        </w:rPr>
        <w:t>:</w:t>
      </w:r>
      <w:r w:rsidR="00C76C87">
        <w:rPr>
          <w:rFonts w:eastAsiaTheme="minorEastAsia" w:cs="Arial"/>
          <w:b/>
          <w:bCs/>
          <w:szCs w:val="20"/>
          <w:lang w:val="en-US" w:eastAsia="zh-CN"/>
        </w:rPr>
        <w:t xml:space="preserve"> The maximum number of on demand SIB1 request configuration, i.e.</w:t>
      </w:r>
      <w:r w:rsidR="00C76C87" w:rsidRPr="00C76C87">
        <w:t xml:space="preserve"> </w:t>
      </w:r>
      <w:r w:rsidR="00C76C87" w:rsidRPr="00C76C87">
        <w:rPr>
          <w:rFonts w:eastAsiaTheme="minorEastAsia" w:cs="Arial"/>
          <w:b/>
          <w:bCs/>
          <w:szCs w:val="20"/>
          <w:lang w:val="en-US" w:eastAsia="zh-CN"/>
        </w:rPr>
        <w:t>maxCellODSIB1-r19</w:t>
      </w:r>
      <w:r w:rsidR="00C76C87">
        <w:rPr>
          <w:rFonts w:eastAsiaTheme="minorEastAsia" w:cs="Arial"/>
          <w:b/>
          <w:bCs/>
          <w:szCs w:val="20"/>
          <w:lang w:val="en-US" w:eastAsia="zh-CN"/>
        </w:rPr>
        <w:t xml:space="preserve">, should be evaluated and defined after </w:t>
      </w:r>
      <w:r w:rsidR="00C76C87" w:rsidRPr="00C76C87">
        <w:rPr>
          <w:rFonts w:eastAsiaTheme="minorEastAsia" w:cs="Arial"/>
          <w:b/>
          <w:bCs/>
          <w:szCs w:val="20"/>
          <w:lang w:val="en-US" w:eastAsia="zh-CN"/>
        </w:rPr>
        <w:t>the full set of parameters are included</w:t>
      </w:r>
      <w:r w:rsidR="00C76C87">
        <w:rPr>
          <w:rFonts w:eastAsiaTheme="minorEastAsia" w:cs="Arial"/>
          <w:b/>
          <w:bCs/>
          <w:szCs w:val="20"/>
          <w:lang w:val="en-US" w:eastAsia="zh-CN"/>
        </w:rPr>
        <w:t xml:space="preserve"> and ready to derive the required signaling overhead and ensure the overall signaling overhead will not go beyond the upper limit of SIB size, i.e. 2976 bits.</w:t>
      </w:r>
    </w:p>
    <w:p w:rsidR="00245889" w:rsidRDefault="00AC10CB" w:rsidP="00C114FA">
      <w:pPr>
        <w:pStyle w:val="a0"/>
        <w:rPr>
          <w:rFonts w:eastAsiaTheme="minorEastAsia" w:cs="Arial"/>
          <w:bCs/>
          <w:szCs w:val="20"/>
          <w:lang w:val="en-US" w:eastAsia="zh-CN"/>
        </w:rPr>
      </w:pPr>
      <w:r w:rsidRPr="00AC10CB">
        <w:rPr>
          <w:rFonts w:eastAsiaTheme="minorEastAsia" w:cs="Arial"/>
          <w:bCs/>
          <w:szCs w:val="20"/>
          <w:lang w:val="en-US" w:eastAsia="zh-CN"/>
        </w:rPr>
        <w:t>The maxPCI-r19 refers to the maximum number of cells sharing the same on demand SIB1 request configuration</w:t>
      </w:r>
      <w:r>
        <w:rPr>
          <w:rFonts w:eastAsiaTheme="minorEastAsia" w:cs="Arial"/>
          <w:bCs/>
          <w:szCs w:val="20"/>
          <w:lang w:val="en-US" w:eastAsia="zh-CN"/>
        </w:rPr>
        <w:t xml:space="preserve"> and would not contribute a lot to the signaling overhead, we can simply define it with a </w:t>
      </w:r>
      <w:r w:rsidR="00631DCE">
        <w:rPr>
          <w:rFonts w:eastAsiaTheme="minorEastAsia" w:cs="Arial"/>
          <w:bCs/>
          <w:szCs w:val="20"/>
          <w:lang w:val="en-US" w:eastAsia="zh-CN"/>
        </w:rPr>
        <w:t>value 8</w:t>
      </w:r>
      <w:r w:rsidR="00631DCE">
        <w:rPr>
          <w:rFonts w:eastAsiaTheme="minorEastAsia" w:cs="Arial" w:hint="eastAsia"/>
          <w:bCs/>
          <w:szCs w:val="20"/>
          <w:lang w:val="en-US" w:eastAsia="zh-CN"/>
        </w:rPr>
        <w:t>.</w:t>
      </w:r>
      <w:r w:rsidR="00631DCE">
        <w:rPr>
          <w:rFonts w:eastAsiaTheme="minorEastAsia" w:cs="Arial"/>
          <w:bCs/>
          <w:szCs w:val="20"/>
          <w:lang w:val="en-US" w:eastAsia="zh-CN"/>
        </w:rPr>
        <w:t xml:space="preserve"> </w:t>
      </w:r>
    </w:p>
    <w:p w:rsidR="00CB2BB4" w:rsidRDefault="00631DCE" w:rsidP="00245889">
      <w:pPr>
        <w:pStyle w:val="a0"/>
        <w:numPr>
          <w:ilvl w:val="0"/>
          <w:numId w:val="35"/>
        </w:numPr>
        <w:rPr>
          <w:rFonts w:eastAsiaTheme="minorEastAsia" w:cs="Arial"/>
          <w:bCs/>
          <w:szCs w:val="20"/>
          <w:lang w:val="en-US" w:eastAsia="zh-CN"/>
        </w:rPr>
      </w:pPr>
      <w:r>
        <w:rPr>
          <w:rFonts w:eastAsiaTheme="minorEastAsia" w:cs="Arial"/>
          <w:bCs/>
          <w:szCs w:val="20"/>
          <w:lang w:val="en-US" w:eastAsia="zh-CN"/>
        </w:rPr>
        <w:t>If we keep the current structur</w:t>
      </w:r>
      <w:r w:rsidR="00245889">
        <w:rPr>
          <w:rFonts w:eastAsiaTheme="minorEastAsia" w:cs="Arial"/>
          <w:bCs/>
          <w:szCs w:val="20"/>
          <w:lang w:val="en-US" w:eastAsia="zh-CN"/>
        </w:rPr>
        <w:t>e, i.e. physCellId-r19</w:t>
      </w:r>
      <w:r w:rsidR="00245889">
        <w:rPr>
          <w:rFonts w:eastAsiaTheme="minorEastAsia" w:cs="Arial"/>
          <w:bCs/>
          <w:szCs w:val="20"/>
          <w:lang w:val="en-US" w:eastAsia="zh-CN"/>
        </w:rPr>
        <w:tab/>
      </w:r>
      <w:r w:rsidR="00245889">
        <w:rPr>
          <w:rFonts w:eastAsiaTheme="minorEastAsia" w:cs="Arial"/>
          <w:bCs/>
          <w:szCs w:val="20"/>
          <w:lang w:val="en-US" w:eastAsia="zh-CN"/>
        </w:rPr>
        <w:tab/>
      </w:r>
      <w:r w:rsidR="00245889" w:rsidRPr="00245889">
        <w:rPr>
          <w:rFonts w:eastAsiaTheme="minorEastAsia" w:cs="Arial"/>
          <w:bCs/>
          <w:szCs w:val="20"/>
          <w:lang w:val="en-US" w:eastAsia="zh-CN"/>
        </w:rPr>
        <w:t>SEQUENCE (</w:t>
      </w:r>
      <w:proofErr w:type="gramStart"/>
      <w:r w:rsidR="00245889" w:rsidRPr="00245889">
        <w:rPr>
          <w:rFonts w:eastAsiaTheme="minorEastAsia" w:cs="Arial"/>
          <w:bCs/>
          <w:szCs w:val="20"/>
          <w:lang w:val="en-US" w:eastAsia="zh-CN"/>
        </w:rPr>
        <w:t>SIZE(</w:t>
      </w:r>
      <w:proofErr w:type="gramEnd"/>
      <w:r w:rsidR="00245889" w:rsidRPr="00245889">
        <w:rPr>
          <w:rFonts w:eastAsiaTheme="minorEastAsia" w:cs="Arial"/>
          <w:bCs/>
          <w:szCs w:val="20"/>
          <w:lang w:val="en-US" w:eastAsia="zh-CN"/>
        </w:rPr>
        <w:t xml:space="preserve">1..maxPCI-r19))  OF </w:t>
      </w:r>
      <w:proofErr w:type="spellStart"/>
      <w:r w:rsidR="00245889" w:rsidRPr="00245889">
        <w:rPr>
          <w:rFonts w:eastAsiaTheme="minorEastAsia" w:cs="Arial"/>
          <w:bCs/>
          <w:szCs w:val="20"/>
          <w:lang w:val="en-US" w:eastAsia="zh-CN"/>
        </w:rPr>
        <w:t>PhysCellId</w:t>
      </w:r>
      <w:proofErr w:type="spellEnd"/>
      <w:r w:rsidR="00245889" w:rsidRPr="00245889">
        <w:rPr>
          <w:rFonts w:eastAsiaTheme="minorEastAsia" w:cs="Arial"/>
          <w:bCs/>
          <w:szCs w:val="20"/>
          <w:lang w:val="en-US" w:eastAsia="zh-CN"/>
        </w:rPr>
        <w:t>,</w:t>
      </w:r>
      <w:r w:rsidR="00245889">
        <w:rPr>
          <w:rFonts w:eastAsiaTheme="minorEastAsia" w:cs="Arial"/>
          <w:bCs/>
          <w:szCs w:val="20"/>
          <w:lang w:val="en-US" w:eastAsia="zh-CN"/>
        </w:rPr>
        <w:t xml:space="preserve"> the maximum number of cells sharing the same on demand SIB1 request configuration is 8.</w:t>
      </w:r>
    </w:p>
    <w:p w:rsidR="00245889" w:rsidRDefault="00245889" w:rsidP="00245889">
      <w:pPr>
        <w:pStyle w:val="a0"/>
        <w:numPr>
          <w:ilvl w:val="0"/>
          <w:numId w:val="35"/>
        </w:numPr>
        <w:rPr>
          <w:rFonts w:eastAsiaTheme="minorEastAsia" w:cs="Arial" w:hint="eastAsia"/>
          <w:bCs/>
          <w:szCs w:val="20"/>
          <w:lang w:val="en-US" w:eastAsia="zh-CN"/>
        </w:rPr>
      </w:pPr>
      <w:r>
        <w:rPr>
          <w:rFonts w:eastAsiaTheme="minorEastAsia" w:cs="Arial"/>
          <w:bCs/>
          <w:szCs w:val="20"/>
          <w:lang w:val="en-US" w:eastAsia="zh-CN"/>
        </w:rPr>
        <w:t>If we use the new structure as proposed above, i.e.</w:t>
      </w:r>
      <w:r w:rsidRPr="00245889">
        <w:t xml:space="preserve"> </w:t>
      </w:r>
      <w:r w:rsidRPr="00245889">
        <w:rPr>
          <w:rFonts w:eastAsiaTheme="minorEastAsia" w:cs="Arial"/>
          <w:bCs/>
          <w:szCs w:val="20"/>
          <w:lang w:val="en-US" w:eastAsia="zh-CN"/>
        </w:rPr>
        <w:t>physCellId-r19</w:t>
      </w:r>
      <w:r w:rsidRPr="00245889">
        <w:rPr>
          <w:rFonts w:eastAsiaTheme="minorEastAsia" w:cs="Arial"/>
          <w:bCs/>
          <w:szCs w:val="20"/>
          <w:lang w:val="en-US" w:eastAsia="zh-CN"/>
        </w:rPr>
        <w:tab/>
      </w:r>
      <w:r w:rsidRPr="00245889">
        <w:rPr>
          <w:rFonts w:eastAsiaTheme="minorEastAsia" w:cs="Arial"/>
          <w:bCs/>
          <w:szCs w:val="20"/>
          <w:lang w:val="en-US" w:eastAsia="zh-CN"/>
        </w:rPr>
        <w:tab/>
        <w:t>SEQUENCE (SIZE (1</w:t>
      </w:r>
      <w:proofErr w:type="gramStart"/>
      <w:r w:rsidRPr="00245889">
        <w:rPr>
          <w:rFonts w:eastAsiaTheme="minorEastAsia" w:cs="Arial"/>
          <w:bCs/>
          <w:szCs w:val="20"/>
          <w:lang w:val="en-US" w:eastAsia="zh-CN"/>
        </w:rPr>
        <w:t>..</w:t>
      </w:r>
      <w:proofErr w:type="gramEnd"/>
      <w:r w:rsidRPr="00245889">
        <w:rPr>
          <w:rFonts w:eastAsiaTheme="minorEastAsia" w:cs="Arial"/>
          <w:bCs/>
          <w:szCs w:val="20"/>
          <w:lang w:val="en-US" w:eastAsia="zh-CN"/>
        </w:rPr>
        <w:t xml:space="preserve"> maxPCI-r19)) OF PCI-Range</w:t>
      </w:r>
      <w:r w:rsidR="00E07617">
        <w:rPr>
          <w:rFonts w:eastAsiaTheme="minorEastAsia" w:cs="Arial"/>
          <w:bCs/>
          <w:szCs w:val="20"/>
          <w:lang w:val="en-US" w:eastAsia="zh-CN"/>
        </w:rPr>
        <w:t xml:space="preserve">, the </w:t>
      </w:r>
      <w:r w:rsidR="00333D77">
        <w:rPr>
          <w:rFonts w:eastAsiaTheme="minorEastAsia" w:cs="Arial"/>
          <w:bCs/>
          <w:szCs w:val="20"/>
          <w:lang w:val="en-US" w:eastAsia="zh-CN"/>
        </w:rPr>
        <w:t>maximum number of cells sharing the same on demand request configuration would be 8*8=64.</w:t>
      </w:r>
    </w:p>
    <w:p w:rsidR="00F01FFF" w:rsidRDefault="00F01FFF" w:rsidP="00C114FA">
      <w:pPr>
        <w:pStyle w:val="a0"/>
        <w:rPr>
          <w:rFonts w:eastAsiaTheme="minorEastAsia" w:cs="Arial"/>
          <w:b/>
          <w:bCs/>
          <w:szCs w:val="20"/>
          <w:lang w:val="en-US" w:eastAsia="zh-CN"/>
        </w:rPr>
      </w:pPr>
      <w:r w:rsidRPr="00F01FFF">
        <w:rPr>
          <w:rFonts w:eastAsiaTheme="minorEastAsia" w:cs="Arial"/>
          <w:b/>
          <w:bCs/>
          <w:szCs w:val="20"/>
          <w:lang w:val="en-US" w:eastAsia="zh-CN"/>
        </w:rPr>
        <w:t>Proposal 6: The maxPCI-r19 is</w:t>
      </w:r>
      <w:r>
        <w:rPr>
          <w:rFonts w:eastAsiaTheme="minorEastAsia" w:cs="Arial"/>
          <w:b/>
          <w:bCs/>
          <w:szCs w:val="20"/>
          <w:lang w:val="en-US" w:eastAsia="zh-CN"/>
        </w:rPr>
        <w:t xml:space="preserve"> 8. </w:t>
      </w:r>
    </w:p>
    <w:p w:rsidR="003C1B94" w:rsidRPr="003C1B94" w:rsidRDefault="003C1B94" w:rsidP="003C1B94">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hint="eastAsia"/>
          <w:kern w:val="0"/>
          <w:sz w:val="16"/>
          <w:szCs w:val="16"/>
        </w:rPr>
      </w:pPr>
      <w:r w:rsidRPr="00E57B74">
        <w:rPr>
          <w:rFonts w:ascii="Courier New" w:eastAsia="Times New Roman" w:hAnsi="Courier New"/>
          <w:kern w:val="0"/>
          <w:sz w:val="16"/>
          <w:szCs w:val="16"/>
        </w:rPr>
        <w:t xml:space="preserve">    </w:t>
      </w:r>
      <w:proofErr w:type="gramStart"/>
      <w:r w:rsidRPr="00E57B74">
        <w:rPr>
          <w:rFonts w:ascii="Courier New" w:eastAsia="Times New Roman" w:hAnsi="Courier New"/>
          <w:kern w:val="0"/>
          <w:sz w:val="16"/>
          <w:szCs w:val="16"/>
        </w:rPr>
        <w:t>sib1-RequestResources-r19</w:t>
      </w:r>
      <w:proofErr w:type="gramEnd"/>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SEQUENCE</w:t>
      </w:r>
      <w:r w:rsidRPr="00E57B74">
        <w:rPr>
          <w:rFonts w:ascii="Courier New" w:eastAsia="Times New Roman" w:hAnsi="Courier New"/>
          <w:kern w:val="0"/>
          <w:sz w:val="16"/>
          <w:szCs w:val="16"/>
        </w:rPr>
        <w:t xml:space="preserve"> (</w:t>
      </w:r>
      <w:r w:rsidRPr="00E57B74">
        <w:rPr>
          <w:rFonts w:ascii="Courier New" w:eastAsia="Times New Roman" w:hAnsi="Courier New"/>
          <w:color w:val="993366"/>
          <w:kern w:val="0"/>
          <w:sz w:val="16"/>
          <w:szCs w:val="16"/>
        </w:rPr>
        <w:t>SIZE</w:t>
      </w:r>
      <w:r w:rsidRPr="00E57B74">
        <w:rPr>
          <w:rFonts w:ascii="Courier New" w:eastAsia="Times New Roman" w:hAnsi="Courier New"/>
          <w:kern w:val="0"/>
          <w:sz w:val="16"/>
          <w:szCs w:val="16"/>
        </w:rPr>
        <w:t xml:space="preserve"> (1..</w:t>
      </w:r>
      <w:r w:rsidRPr="00FB68B0">
        <w:rPr>
          <w:rFonts w:ascii="Courier New" w:eastAsia="Times New Roman" w:hAnsi="Courier New"/>
          <w:kern w:val="0"/>
          <w:sz w:val="16"/>
          <w:szCs w:val="16"/>
          <w:highlight w:val="yellow"/>
        </w:rPr>
        <w:t>maxSIB1-Message)</w:t>
      </w:r>
      <w:r w:rsidRPr="00E57B74">
        <w:rPr>
          <w:rFonts w:ascii="Courier New" w:eastAsia="Times New Roman" w:hAnsi="Courier New"/>
          <w:kern w:val="0"/>
          <w:sz w:val="16"/>
          <w:szCs w:val="16"/>
        </w:rPr>
        <w:t>)</w:t>
      </w:r>
      <w:r w:rsidRPr="00E57B74">
        <w:rPr>
          <w:rFonts w:ascii="Courier New" w:eastAsia="Times New Roman" w:hAnsi="Courier New"/>
          <w:color w:val="993366"/>
          <w:kern w:val="0"/>
          <w:sz w:val="16"/>
          <w:szCs w:val="16"/>
        </w:rPr>
        <w:t xml:space="preserve"> OF</w:t>
      </w:r>
      <w:r w:rsidRPr="00E57B74">
        <w:rPr>
          <w:rFonts w:ascii="Courier New" w:eastAsia="Times New Roman" w:hAnsi="Courier New"/>
          <w:kern w:val="0"/>
          <w:sz w:val="16"/>
          <w:szCs w:val="16"/>
        </w:rPr>
        <w:t xml:space="preserve"> SIB1-RequestResources-r19,</w:t>
      </w:r>
    </w:p>
    <w:p w:rsidR="00FB68B0" w:rsidRDefault="003C1B94" w:rsidP="00C114FA">
      <w:pPr>
        <w:pStyle w:val="a0"/>
        <w:rPr>
          <w:rFonts w:eastAsiaTheme="minorEastAsia" w:cs="Arial"/>
          <w:bCs/>
          <w:szCs w:val="20"/>
          <w:lang w:val="en-US" w:eastAsia="zh-CN"/>
        </w:rPr>
      </w:pPr>
      <w:r w:rsidRPr="003C1B94">
        <w:rPr>
          <w:rFonts w:eastAsiaTheme="minorEastAsia" w:cs="Arial" w:hint="eastAsia"/>
          <w:bCs/>
          <w:szCs w:val="20"/>
          <w:lang w:val="en-US" w:eastAsia="zh-CN"/>
        </w:rPr>
        <w:t>W</w:t>
      </w:r>
      <w:r w:rsidRPr="003C1B94">
        <w:rPr>
          <w:rFonts w:eastAsiaTheme="minorEastAsia" w:cs="Arial"/>
          <w:bCs/>
          <w:szCs w:val="20"/>
          <w:lang w:val="en-US" w:eastAsia="zh-CN"/>
        </w:rPr>
        <w:t>hile for max</w:t>
      </w:r>
      <w:r>
        <w:rPr>
          <w:rFonts w:eastAsiaTheme="minorEastAsia" w:cs="Arial"/>
          <w:bCs/>
          <w:szCs w:val="20"/>
          <w:lang w:val="en-US" w:eastAsia="zh-CN"/>
        </w:rPr>
        <w:t>SIB1-Messge which comes from the fol</w:t>
      </w:r>
      <w:r w:rsidR="00904679">
        <w:rPr>
          <w:rFonts w:eastAsiaTheme="minorEastAsia" w:cs="Arial"/>
          <w:bCs/>
          <w:szCs w:val="20"/>
          <w:lang w:val="en-US" w:eastAsia="zh-CN"/>
        </w:rPr>
        <w:t>lowing for on demand SI request:</w:t>
      </w:r>
    </w:p>
    <w:p w:rsidR="00904679" w:rsidRDefault="00904679" w:rsidP="00904679">
      <w:pPr>
        <w:widowControl/>
        <w:shd w:val="clear" w:color="auto" w:fill="E6E6E6"/>
        <w:overflowPunct w:val="0"/>
        <w:autoSpaceDE w:val="0"/>
        <w:autoSpaceDN w:val="0"/>
        <w:adjustRightInd w:val="0"/>
        <w:spacing w:after="0" w:line="240" w:lineRule="auto"/>
        <w:ind w:firstLine="420"/>
        <w:jc w:val="left"/>
        <w:textAlignment w:val="baseline"/>
        <w:rPr>
          <w:rFonts w:eastAsia="宋体"/>
          <w:szCs w:val="21"/>
        </w:rPr>
      </w:pPr>
      <w:proofErr w:type="spellStart"/>
      <w:proofErr w:type="gramStart"/>
      <w:r w:rsidRPr="00904679">
        <w:rPr>
          <w:rFonts w:ascii="Courier New" w:eastAsia="Times New Roman" w:hAnsi="Courier New"/>
          <w:kern w:val="0"/>
          <w:sz w:val="16"/>
          <w:szCs w:val="16"/>
        </w:rPr>
        <w:t>si-RequestResources</w:t>
      </w:r>
      <w:proofErr w:type="spellEnd"/>
      <w:proofErr w:type="gramEnd"/>
      <w:r w:rsidRPr="00904679">
        <w:rPr>
          <w:rFonts w:ascii="Courier New" w:eastAsia="Times New Roman" w:hAnsi="Courier New"/>
          <w:kern w:val="0"/>
          <w:sz w:val="16"/>
          <w:szCs w:val="16"/>
        </w:rPr>
        <w:t xml:space="preserve">                 </w:t>
      </w:r>
      <w:r w:rsidRPr="00904679">
        <w:rPr>
          <w:rFonts w:ascii="Courier New" w:eastAsia="Times New Roman" w:hAnsi="Courier New"/>
          <w:color w:val="993366"/>
          <w:kern w:val="0"/>
          <w:sz w:val="16"/>
          <w:szCs w:val="16"/>
        </w:rPr>
        <w:t>SEQUENCE</w:t>
      </w:r>
      <w:r>
        <w:t xml:space="preserve"> (</w:t>
      </w:r>
      <w:r w:rsidRPr="00904679">
        <w:rPr>
          <w:rFonts w:ascii="Courier New" w:eastAsia="Times New Roman" w:hAnsi="Courier New"/>
          <w:color w:val="993366"/>
          <w:kern w:val="0"/>
          <w:sz w:val="16"/>
          <w:szCs w:val="16"/>
        </w:rPr>
        <w:t>SIZE</w:t>
      </w:r>
      <w:r>
        <w:t xml:space="preserve"> (</w:t>
      </w:r>
      <w:r w:rsidRPr="00904679">
        <w:rPr>
          <w:rFonts w:ascii="Courier New" w:eastAsia="Times New Roman" w:hAnsi="Courier New"/>
          <w:kern w:val="0"/>
          <w:sz w:val="16"/>
          <w:szCs w:val="16"/>
        </w:rPr>
        <w:t>1..maxSI-Message</w:t>
      </w:r>
      <w:r>
        <w:t>))</w:t>
      </w:r>
      <w:r>
        <w:rPr>
          <w:color w:val="993366"/>
        </w:rPr>
        <w:t xml:space="preserve"> </w:t>
      </w:r>
      <w:r w:rsidRPr="00904679">
        <w:rPr>
          <w:rFonts w:ascii="Courier New" w:eastAsia="Times New Roman" w:hAnsi="Courier New"/>
          <w:color w:val="993366"/>
          <w:kern w:val="0"/>
          <w:sz w:val="16"/>
          <w:szCs w:val="16"/>
        </w:rPr>
        <w:t>OF</w:t>
      </w:r>
      <w:r>
        <w:t xml:space="preserve"> </w:t>
      </w:r>
      <w:r w:rsidRPr="00904679">
        <w:rPr>
          <w:rFonts w:ascii="Courier New" w:eastAsia="Times New Roman" w:hAnsi="Courier New"/>
          <w:kern w:val="0"/>
          <w:sz w:val="16"/>
          <w:szCs w:val="16"/>
        </w:rPr>
        <w:t>SI-</w:t>
      </w:r>
      <w:proofErr w:type="spellStart"/>
      <w:r w:rsidRPr="00904679">
        <w:rPr>
          <w:rFonts w:ascii="Courier New" w:eastAsia="Times New Roman" w:hAnsi="Courier New"/>
          <w:kern w:val="0"/>
          <w:sz w:val="16"/>
          <w:szCs w:val="16"/>
        </w:rPr>
        <w:t>RequestResources</w:t>
      </w:r>
      <w:proofErr w:type="spellEnd"/>
    </w:p>
    <w:p w:rsidR="003C1B94" w:rsidRDefault="00904679" w:rsidP="00C114FA">
      <w:pPr>
        <w:pStyle w:val="a0"/>
        <w:rPr>
          <w:rFonts w:eastAsiaTheme="minorEastAsia" w:cs="Arial"/>
          <w:bCs/>
          <w:szCs w:val="20"/>
          <w:lang w:val="en-US" w:eastAsia="zh-CN"/>
        </w:rPr>
      </w:pPr>
      <w:r>
        <w:rPr>
          <w:rFonts w:eastAsiaTheme="minorEastAsia" w:cs="Arial" w:hint="eastAsia"/>
          <w:bCs/>
          <w:szCs w:val="20"/>
          <w:lang w:val="en-US" w:eastAsia="zh-CN"/>
        </w:rPr>
        <w:t>T</w:t>
      </w:r>
      <w:r>
        <w:rPr>
          <w:rFonts w:eastAsiaTheme="minorEastAsia" w:cs="Arial"/>
          <w:bCs/>
          <w:szCs w:val="20"/>
          <w:lang w:val="en-US" w:eastAsia="zh-CN"/>
        </w:rPr>
        <w:t xml:space="preserve">he above structure is used to allocate different RACH resources for requesting different SIs while for on demand SIB1 request, there is only one SIB to request, </w:t>
      </w:r>
      <w:r w:rsidR="00A90FE2">
        <w:rPr>
          <w:rFonts w:eastAsiaTheme="minorEastAsia" w:cs="Arial"/>
          <w:bCs/>
          <w:szCs w:val="20"/>
          <w:lang w:val="en-US" w:eastAsia="zh-CN"/>
        </w:rPr>
        <w:t xml:space="preserve">if we allow more than one </w:t>
      </w:r>
      <w:r w:rsidR="00A90FE2" w:rsidRPr="00A90FE2">
        <w:rPr>
          <w:rFonts w:eastAsiaTheme="minorEastAsia" w:cs="Arial"/>
          <w:bCs/>
          <w:szCs w:val="20"/>
          <w:lang w:val="en-US" w:eastAsia="zh-CN"/>
        </w:rPr>
        <w:t>SIB1-RequestResources-r19</w:t>
      </w:r>
      <w:r w:rsidR="00A90FE2">
        <w:rPr>
          <w:rFonts w:eastAsiaTheme="minorEastAsia" w:cs="Arial"/>
          <w:bCs/>
          <w:szCs w:val="20"/>
          <w:lang w:val="en-US" w:eastAsia="zh-CN"/>
        </w:rPr>
        <w:t>, then it means we allocate more than one set of PRACH resources for requesting SIB1 from the same cell.</w:t>
      </w:r>
    </w:p>
    <w:p w:rsidR="003A7363" w:rsidRPr="001A3CFC" w:rsidRDefault="001A3CFC" w:rsidP="00C114FA">
      <w:pPr>
        <w:pStyle w:val="a0"/>
        <w:rPr>
          <w:rFonts w:eastAsiaTheme="minorEastAsia" w:cs="Arial" w:hint="eastAsia"/>
          <w:b/>
          <w:bCs/>
          <w:szCs w:val="20"/>
          <w:lang w:val="en-US" w:eastAsia="zh-CN"/>
        </w:rPr>
      </w:pPr>
      <w:r w:rsidRPr="001A3CFC">
        <w:rPr>
          <w:rFonts w:eastAsiaTheme="minorEastAsia" w:cs="Arial"/>
          <w:b/>
          <w:bCs/>
          <w:szCs w:val="20"/>
          <w:lang w:val="en-US" w:eastAsia="zh-CN"/>
        </w:rPr>
        <w:t>Proposal 7</w:t>
      </w:r>
      <w:r w:rsidR="00DC71D2">
        <w:rPr>
          <w:rFonts w:eastAsiaTheme="minorEastAsia" w:cs="Arial"/>
          <w:b/>
          <w:bCs/>
          <w:szCs w:val="20"/>
          <w:lang w:val="en-US" w:eastAsia="zh-CN"/>
        </w:rPr>
        <w:t>:</w:t>
      </w:r>
      <w:r w:rsidRPr="001A3CFC">
        <w:rPr>
          <w:rFonts w:eastAsiaTheme="minorEastAsia" w:cs="Arial"/>
          <w:b/>
          <w:bCs/>
          <w:szCs w:val="20"/>
          <w:lang w:val="en-US" w:eastAsia="zh-CN"/>
        </w:rPr>
        <w:t xml:space="preserve"> Confirm the understanding that having the maxSIB1-Message with value larger than 1 means more than one set of </w:t>
      </w:r>
      <w:r w:rsidRPr="001A3CFC">
        <w:rPr>
          <w:rFonts w:eastAsiaTheme="minorEastAsia" w:cs="Arial"/>
          <w:b/>
          <w:bCs/>
          <w:szCs w:val="20"/>
          <w:lang w:val="en-US" w:eastAsia="zh-CN"/>
        </w:rPr>
        <w:t>PRACH resources</w:t>
      </w:r>
      <w:r w:rsidRPr="001A3CFC">
        <w:rPr>
          <w:rFonts w:eastAsiaTheme="minorEastAsia" w:cs="Arial"/>
          <w:b/>
          <w:bCs/>
          <w:szCs w:val="20"/>
          <w:lang w:val="en-US" w:eastAsia="zh-CN"/>
        </w:rPr>
        <w:t xml:space="preserve"> are configured for requesting SIB1</w:t>
      </w:r>
      <w:r w:rsidR="00DC71D2">
        <w:rPr>
          <w:rFonts w:eastAsiaTheme="minorEastAsia" w:cs="Arial"/>
          <w:b/>
          <w:bCs/>
          <w:szCs w:val="20"/>
          <w:lang w:val="en-US" w:eastAsia="zh-CN"/>
        </w:rPr>
        <w:t xml:space="preserve"> and add the definition</w:t>
      </w:r>
      <w:r w:rsidR="00797FBB">
        <w:rPr>
          <w:rFonts w:eastAsiaTheme="minorEastAsia" w:cs="Arial"/>
          <w:b/>
          <w:bCs/>
          <w:szCs w:val="20"/>
          <w:lang w:val="en-US" w:eastAsia="zh-CN"/>
        </w:rPr>
        <w:t xml:space="preserve"> of </w:t>
      </w:r>
      <w:r w:rsidR="00797FBB" w:rsidRPr="001A3CFC">
        <w:rPr>
          <w:rFonts w:eastAsiaTheme="minorEastAsia" w:cs="Arial"/>
          <w:b/>
          <w:bCs/>
          <w:szCs w:val="20"/>
          <w:lang w:val="en-US" w:eastAsia="zh-CN"/>
        </w:rPr>
        <w:t>maxSIB1-Message</w:t>
      </w:r>
      <w:r w:rsidR="00DC71D2">
        <w:rPr>
          <w:rFonts w:eastAsiaTheme="minorEastAsia" w:cs="Arial"/>
          <w:b/>
          <w:bCs/>
          <w:szCs w:val="20"/>
          <w:lang w:val="en-US" w:eastAsia="zh-CN"/>
        </w:rPr>
        <w:t xml:space="preserve"> </w:t>
      </w:r>
      <w:r w:rsidR="00DC71D2" w:rsidRPr="00C76C87">
        <w:rPr>
          <w:rFonts w:eastAsiaTheme="minorEastAsia" w:cs="Arial"/>
          <w:b/>
          <w:bCs/>
          <w:szCs w:val="20"/>
          <w:lang w:val="en-US" w:eastAsia="zh-CN"/>
        </w:rPr>
        <w:t>in 6.4 RRC multiplicity and type constraint values</w:t>
      </w:r>
      <w:r w:rsidR="00DC71D2">
        <w:rPr>
          <w:rFonts w:eastAsiaTheme="minorEastAsia" w:cs="Arial"/>
          <w:b/>
          <w:bCs/>
          <w:szCs w:val="20"/>
          <w:lang w:val="en-US" w:eastAsia="zh-CN"/>
        </w:rPr>
        <w:t>.</w:t>
      </w:r>
    </w:p>
    <w:bookmarkEnd w:id="3"/>
    <w:p w:rsidR="00B1156F" w:rsidRPr="00665FD1" w:rsidRDefault="000B040F" w:rsidP="00665FD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sidRPr="00665FD1">
        <w:rPr>
          <w:rFonts w:ascii="Arial" w:eastAsia="宋体" w:hAnsi="Arial" w:cs="Arial"/>
          <w:b w:val="0"/>
          <w:bCs w:val="0"/>
          <w:kern w:val="0"/>
          <w:sz w:val="32"/>
          <w:szCs w:val="36"/>
        </w:rPr>
        <w:lastRenderedPageBreak/>
        <w:t>Conclusion and proposals</w:t>
      </w:r>
    </w:p>
    <w:p w:rsidR="00B1156F" w:rsidRDefault="000B040F">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sidR="001F2C37">
        <w:rPr>
          <w:rFonts w:ascii="Arial" w:hAnsi="Arial" w:cs="Arial"/>
          <w:bCs/>
          <w:kern w:val="0"/>
          <w:sz w:val="20"/>
          <w:szCs w:val="20"/>
        </w:rPr>
        <w:t xml:space="preserve">observations and </w:t>
      </w:r>
      <w:r>
        <w:rPr>
          <w:rFonts w:ascii="Arial" w:hAnsi="Arial" w:cs="Arial"/>
          <w:bCs/>
          <w:kern w:val="0"/>
          <w:sz w:val="20"/>
          <w:szCs w:val="20"/>
        </w:rPr>
        <w:t xml:space="preserve">proposals are given: </w:t>
      </w:r>
    </w:p>
    <w:p w:rsidR="009C7AAC" w:rsidRDefault="009C7AAC" w:rsidP="009C7AAC">
      <w:pPr>
        <w:pStyle w:val="a0"/>
        <w:rPr>
          <w:rFonts w:eastAsiaTheme="minorEastAsia" w:cs="Arial"/>
          <w:b/>
          <w:kern w:val="2"/>
          <w:szCs w:val="20"/>
          <w:lang w:val="en-US" w:eastAsia="zh-CN"/>
        </w:rPr>
      </w:pPr>
      <w:r w:rsidRPr="005C3D6C">
        <w:rPr>
          <w:rFonts w:eastAsiaTheme="minorEastAsia" w:cs="Arial" w:hint="eastAsia"/>
          <w:b/>
          <w:kern w:val="2"/>
          <w:szCs w:val="20"/>
          <w:lang w:val="en-US" w:eastAsia="zh-CN"/>
        </w:rPr>
        <w:t>Proposal</w:t>
      </w:r>
      <w:r w:rsidRPr="005C3D6C">
        <w:rPr>
          <w:rFonts w:eastAsiaTheme="minorEastAsia" w:cs="Arial"/>
          <w:b/>
          <w:kern w:val="2"/>
          <w:szCs w:val="20"/>
          <w:lang w:val="en-US" w:eastAsia="zh-CN"/>
        </w:rPr>
        <w:t xml:space="preserve"> 1: Include the following parameters </w:t>
      </w:r>
      <w:r>
        <w:rPr>
          <w:rFonts w:eastAsiaTheme="minorEastAsia" w:cs="Arial"/>
          <w:b/>
          <w:kern w:val="2"/>
          <w:szCs w:val="20"/>
          <w:lang w:val="en-US" w:eastAsia="zh-CN"/>
        </w:rPr>
        <w:t xml:space="preserve">from the RAN1 parameter list in </w:t>
      </w:r>
      <w:proofErr w:type="spellStart"/>
      <w:r w:rsidRPr="005C3D6C">
        <w:rPr>
          <w:rFonts w:eastAsiaTheme="minorEastAsia" w:cs="Arial"/>
          <w:b/>
          <w:i/>
          <w:kern w:val="2"/>
          <w:szCs w:val="20"/>
          <w:lang w:val="en-US" w:eastAsia="zh-CN"/>
        </w:rPr>
        <w:t>SIBxx</w:t>
      </w:r>
      <w:proofErr w:type="spellEnd"/>
      <w:r w:rsidRPr="005C3D6C">
        <w:rPr>
          <w:rFonts w:eastAsiaTheme="minorEastAsia" w:cs="Arial" w:hint="eastAsia"/>
          <w:b/>
          <w:kern w:val="2"/>
          <w:szCs w:val="20"/>
          <w:lang w:val="en-US" w:eastAsia="zh-CN"/>
        </w:rPr>
        <w:t>:</w:t>
      </w:r>
    </w:p>
    <w:p w:rsidR="009C7AAC" w:rsidRPr="00213A4F" w:rsidRDefault="009C7AAC" w:rsidP="009C7AAC">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frequencyBandList</w:t>
      </w:r>
      <w:proofErr w:type="spellEnd"/>
    </w:p>
    <w:p w:rsidR="009C7AAC" w:rsidRPr="00213A4F" w:rsidRDefault="009C7AAC" w:rsidP="009C7AAC">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Prach-ConfigurationIndex</w:t>
      </w:r>
      <w:proofErr w:type="spellEnd"/>
    </w:p>
    <w:p w:rsidR="009C7AAC" w:rsidRPr="00213A4F" w:rsidRDefault="009C7AAC" w:rsidP="009C7AAC">
      <w:pPr>
        <w:pStyle w:val="a0"/>
        <w:numPr>
          <w:ilvl w:val="0"/>
          <w:numId w:val="34"/>
        </w:numPr>
        <w:rPr>
          <w:rFonts w:eastAsiaTheme="minorEastAsia" w:cs="Arial"/>
          <w:b/>
          <w:kern w:val="2"/>
          <w:szCs w:val="20"/>
          <w:lang w:val="en-US" w:eastAsia="zh-CN"/>
        </w:rPr>
      </w:pPr>
      <w:r w:rsidRPr="00213A4F">
        <w:rPr>
          <w:rFonts w:eastAsiaTheme="minorEastAsia" w:cs="Arial"/>
          <w:b/>
          <w:kern w:val="2"/>
          <w:szCs w:val="20"/>
          <w:lang w:val="en-US" w:eastAsia="zh-CN"/>
        </w:rPr>
        <w:t>msg1-FDM</w:t>
      </w:r>
    </w:p>
    <w:p w:rsidR="009C7AAC" w:rsidRPr="00213A4F" w:rsidRDefault="009C7AAC" w:rsidP="009C7AAC">
      <w:pPr>
        <w:pStyle w:val="a0"/>
        <w:numPr>
          <w:ilvl w:val="0"/>
          <w:numId w:val="34"/>
        </w:numPr>
        <w:rPr>
          <w:rFonts w:eastAsiaTheme="minorEastAsia" w:cs="Arial"/>
          <w:b/>
          <w:kern w:val="2"/>
          <w:szCs w:val="20"/>
          <w:lang w:val="en-US" w:eastAsia="zh-CN"/>
        </w:rPr>
      </w:pPr>
      <w:r w:rsidRPr="00213A4F">
        <w:rPr>
          <w:rFonts w:eastAsiaTheme="minorEastAsia" w:cs="Arial"/>
          <w:b/>
          <w:kern w:val="2"/>
          <w:szCs w:val="20"/>
          <w:lang w:val="en-US" w:eastAsia="zh-CN"/>
        </w:rPr>
        <w:t>msg1-FrequencyStart</w:t>
      </w:r>
    </w:p>
    <w:p w:rsidR="009C7AAC" w:rsidRPr="00213A4F" w:rsidRDefault="009C7AAC" w:rsidP="009C7AAC">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zeroCorrelationZoneConfig</w:t>
      </w:r>
      <w:proofErr w:type="spellEnd"/>
    </w:p>
    <w:p w:rsidR="009C7AAC" w:rsidRPr="00213A4F" w:rsidRDefault="009C7AAC" w:rsidP="009C7AAC">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preambleReceivedTargetPower</w:t>
      </w:r>
      <w:proofErr w:type="spellEnd"/>
    </w:p>
    <w:p w:rsidR="009C7AAC" w:rsidRPr="00213A4F" w:rsidRDefault="009C7AAC" w:rsidP="009C7AAC">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powerRampingStep</w:t>
      </w:r>
      <w:proofErr w:type="spellEnd"/>
    </w:p>
    <w:p w:rsidR="009C7AAC" w:rsidRPr="00213A4F" w:rsidRDefault="009C7AAC" w:rsidP="009C7AAC">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ra-ResponseWindow</w:t>
      </w:r>
      <w:proofErr w:type="spellEnd"/>
    </w:p>
    <w:p w:rsidR="009C7AAC" w:rsidRPr="00213A4F" w:rsidRDefault="009C7AAC" w:rsidP="009C7AAC">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searchSpaceZero</w:t>
      </w:r>
      <w:proofErr w:type="spellEnd"/>
    </w:p>
    <w:p w:rsidR="009C7AAC" w:rsidRPr="00213A4F" w:rsidRDefault="009C7AAC" w:rsidP="009C7AAC">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controlResourceSetZero</w:t>
      </w:r>
      <w:proofErr w:type="spellEnd"/>
    </w:p>
    <w:p w:rsidR="009C7AAC" w:rsidRPr="00213A4F" w:rsidRDefault="009C7AAC" w:rsidP="009C7AAC">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ra-SearchSpace</w:t>
      </w:r>
      <w:proofErr w:type="spellEnd"/>
    </w:p>
    <w:p w:rsidR="009C7AAC" w:rsidRPr="00213A4F" w:rsidRDefault="009C7AAC" w:rsidP="009C7AAC">
      <w:pPr>
        <w:pStyle w:val="a0"/>
        <w:numPr>
          <w:ilvl w:val="0"/>
          <w:numId w:val="34"/>
        </w:numPr>
        <w:rPr>
          <w:rFonts w:eastAsiaTheme="minorEastAsia" w:cs="Arial"/>
          <w:b/>
          <w:kern w:val="2"/>
          <w:szCs w:val="20"/>
          <w:lang w:val="en-US" w:eastAsia="zh-CN"/>
        </w:rPr>
      </w:pPr>
      <w:r w:rsidRPr="00213A4F">
        <w:rPr>
          <w:rFonts w:eastAsiaTheme="minorEastAsia" w:cs="Arial"/>
          <w:b/>
          <w:kern w:val="2"/>
          <w:szCs w:val="20"/>
          <w:lang w:val="en-US" w:eastAsia="zh-CN"/>
        </w:rPr>
        <w:t>n-</w:t>
      </w:r>
      <w:proofErr w:type="spellStart"/>
      <w:r w:rsidRPr="00213A4F">
        <w:rPr>
          <w:rFonts w:eastAsiaTheme="minorEastAsia" w:cs="Arial"/>
          <w:b/>
          <w:kern w:val="2"/>
          <w:szCs w:val="20"/>
          <w:lang w:val="en-US" w:eastAsia="zh-CN"/>
        </w:rPr>
        <w:t>TimingAdvanceOffset</w:t>
      </w:r>
      <w:proofErr w:type="spellEnd"/>
    </w:p>
    <w:p w:rsidR="009C7AAC" w:rsidRPr="00213A4F" w:rsidRDefault="009C7AAC" w:rsidP="009C7AAC">
      <w:pPr>
        <w:pStyle w:val="a0"/>
        <w:numPr>
          <w:ilvl w:val="0"/>
          <w:numId w:val="34"/>
        </w:numPr>
        <w:rPr>
          <w:rFonts w:eastAsiaTheme="minorEastAsia" w:cs="Arial"/>
          <w:b/>
          <w:kern w:val="2"/>
          <w:szCs w:val="20"/>
          <w:lang w:val="en-US" w:eastAsia="zh-CN"/>
        </w:rPr>
      </w:pPr>
      <w:proofErr w:type="spellStart"/>
      <w:r w:rsidRPr="00213A4F">
        <w:rPr>
          <w:rFonts w:eastAsiaTheme="minorEastAsia" w:cs="Arial"/>
          <w:b/>
          <w:kern w:val="2"/>
          <w:szCs w:val="20"/>
          <w:lang w:val="en-US" w:eastAsia="zh-CN"/>
        </w:rPr>
        <w:t>ssb-PeriodicityServingCell</w:t>
      </w:r>
      <w:proofErr w:type="spellEnd"/>
    </w:p>
    <w:p w:rsidR="009C7AAC" w:rsidRPr="00213A4F" w:rsidRDefault="009C7AAC" w:rsidP="009C7AAC">
      <w:pPr>
        <w:pStyle w:val="a0"/>
        <w:numPr>
          <w:ilvl w:val="0"/>
          <w:numId w:val="34"/>
        </w:numPr>
        <w:rPr>
          <w:rFonts w:eastAsiaTheme="minorEastAsia" w:cs="Arial"/>
          <w:b/>
          <w:kern w:val="2"/>
          <w:szCs w:val="20"/>
          <w:lang w:val="en-US" w:eastAsia="zh-CN"/>
        </w:rPr>
      </w:pPr>
      <w:r w:rsidRPr="00213A4F">
        <w:rPr>
          <w:rFonts w:eastAsiaTheme="minorEastAsia" w:cs="Arial"/>
          <w:b/>
          <w:kern w:val="2"/>
          <w:szCs w:val="20"/>
          <w:lang w:val="en-US" w:eastAsia="zh-CN"/>
        </w:rPr>
        <w:t>od-sib1-WindowDuration</w:t>
      </w:r>
    </w:p>
    <w:p w:rsidR="009C7AAC" w:rsidRPr="00213A4F" w:rsidRDefault="009C7AAC" w:rsidP="009C7AAC">
      <w:pPr>
        <w:pStyle w:val="a0"/>
        <w:numPr>
          <w:ilvl w:val="0"/>
          <w:numId w:val="34"/>
        </w:numPr>
        <w:rPr>
          <w:rFonts w:eastAsiaTheme="minorEastAsia" w:cs="Arial"/>
          <w:b/>
          <w:kern w:val="2"/>
          <w:szCs w:val="20"/>
          <w:lang w:val="en-US" w:eastAsia="zh-CN"/>
        </w:rPr>
      </w:pPr>
      <w:r w:rsidRPr="00213A4F">
        <w:rPr>
          <w:rFonts w:eastAsiaTheme="minorEastAsia" w:cs="Arial"/>
          <w:b/>
          <w:kern w:val="2"/>
          <w:szCs w:val="20"/>
          <w:lang w:val="en-US" w:eastAsia="zh-CN"/>
        </w:rPr>
        <w:t>od-sib1-windowStartOffset</w:t>
      </w:r>
    </w:p>
    <w:p w:rsidR="009C7AAC" w:rsidRDefault="009C7AAC" w:rsidP="009C7AAC">
      <w:pPr>
        <w:pStyle w:val="a0"/>
        <w:rPr>
          <w:rFonts w:eastAsiaTheme="minorEastAsia" w:cs="Arial"/>
          <w:b/>
          <w:bCs/>
          <w:szCs w:val="20"/>
          <w:lang w:val="en-US" w:eastAsia="zh-CN"/>
        </w:rPr>
      </w:pPr>
      <w:r w:rsidRPr="00B14219">
        <w:rPr>
          <w:rFonts w:eastAsiaTheme="minorEastAsia" w:cs="Arial"/>
          <w:b/>
          <w:bCs/>
          <w:szCs w:val="20"/>
          <w:lang w:val="en-US" w:eastAsia="zh-CN"/>
        </w:rPr>
        <w:t>Proposal 2: The list of cells sharing the same WUS configuration would be in the same frequency, i.e. the list of cells is only PCI.</w:t>
      </w:r>
    </w:p>
    <w:p w:rsidR="00DC71D2" w:rsidRDefault="00DC71D2" w:rsidP="00DC71D2">
      <w:pPr>
        <w:pStyle w:val="a0"/>
        <w:rPr>
          <w:rFonts w:eastAsiaTheme="minorEastAsia" w:cs="Arial"/>
          <w:b/>
          <w:bCs/>
          <w:szCs w:val="20"/>
          <w:lang w:val="en-US" w:eastAsia="zh-CN"/>
        </w:rPr>
      </w:pPr>
      <w:r w:rsidRPr="00891F32">
        <w:rPr>
          <w:rFonts w:eastAsiaTheme="minorEastAsia" w:cs="Arial"/>
          <w:b/>
          <w:bCs/>
          <w:szCs w:val="20"/>
          <w:lang w:val="en-US" w:eastAsia="zh-CN"/>
        </w:rPr>
        <w:lastRenderedPageBreak/>
        <w:t>Proposal 3: Use the following ASN.1 to describe the valid</w:t>
      </w:r>
      <w:r>
        <w:rPr>
          <w:rFonts w:eastAsiaTheme="minorEastAsia" w:cs="Arial"/>
          <w:b/>
          <w:bCs/>
          <w:szCs w:val="20"/>
          <w:lang w:val="en-US" w:eastAsia="zh-CN"/>
        </w:rPr>
        <w:t xml:space="preserve"> cell list of WUS configuration and the range value of PCI-Range can be n2, n4 and n8.</w:t>
      </w:r>
    </w:p>
    <w:p w:rsidR="00DC71D2" w:rsidRDefault="00DC71D2" w:rsidP="00DC71D2">
      <w:pPr>
        <w:pStyle w:val="PL"/>
        <w:ind w:firstLine="1050"/>
        <w:rPr>
          <w:rFonts w:eastAsia="Times New Roman"/>
          <w:szCs w:val="16"/>
        </w:rPr>
      </w:pPr>
      <w:proofErr w:type="gramStart"/>
      <w:r w:rsidRPr="00E57B74">
        <w:rPr>
          <w:rFonts w:eastAsia="Times New Roman"/>
          <w:szCs w:val="16"/>
        </w:rPr>
        <w:t>physCellId-r19</w:t>
      </w:r>
      <w:proofErr w:type="gramEnd"/>
      <w:r>
        <w:tab/>
      </w:r>
      <w:r>
        <w:tab/>
      </w:r>
      <w:r>
        <w:rPr>
          <w:color w:val="993366"/>
        </w:rPr>
        <w:t>SEQUENCE</w:t>
      </w:r>
      <w:r>
        <w:t xml:space="preserve"> (</w:t>
      </w:r>
      <w:r>
        <w:rPr>
          <w:color w:val="993366"/>
        </w:rPr>
        <w:t>SIZE</w:t>
      </w:r>
      <w:r>
        <w:t xml:space="preserve"> (1.. </w:t>
      </w:r>
      <w:r w:rsidRPr="00891F32">
        <w:t>maxPCI-r19</w:t>
      </w:r>
      <w:r>
        <w:t>))</w:t>
      </w:r>
      <w:r>
        <w:rPr>
          <w:color w:val="993366"/>
        </w:rPr>
        <w:t xml:space="preserve"> OF</w:t>
      </w:r>
      <w:r>
        <w:t xml:space="preserve"> PCI-Range</w:t>
      </w:r>
    </w:p>
    <w:p w:rsidR="00DC71D2" w:rsidRPr="00C76C87" w:rsidRDefault="00DC71D2" w:rsidP="00DC71D2">
      <w:pPr>
        <w:pStyle w:val="a0"/>
        <w:rPr>
          <w:rFonts w:eastAsiaTheme="minorEastAsia" w:cs="Arial"/>
          <w:b/>
          <w:bCs/>
          <w:szCs w:val="20"/>
          <w:lang w:val="en-US" w:eastAsia="zh-CN"/>
        </w:rPr>
      </w:pPr>
      <w:r w:rsidRPr="00C76C87">
        <w:rPr>
          <w:rFonts w:eastAsiaTheme="minorEastAsia" w:cs="Arial"/>
          <w:b/>
          <w:bCs/>
          <w:szCs w:val="20"/>
          <w:lang w:val="en-US" w:eastAsia="zh-CN"/>
        </w:rPr>
        <w:t>Proposal 4: Add definition of maxCellODSIB1-r19 and maxPCI-r19 in 6.4 RRC multiplicity and type constraint values</w:t>
      </w:r>
      <w:r>
        <w:rPr>
          <w:rFonts w:eastAsiaTheme="minorEastAsia" w:cs="Arial"/>
          <w:b/>
          <w:bCs/>
          <w:szCs w:val="20"/>
          <w:lang w:val="en-US" w:eastAsia="zh-CN"/>
        </w:rPr>
        <w:t>.</w:t>
      </w:r>
    </w:p>
    <w:p w:rsidR="00DC71D2" w:rsidRPr="008A1D6D" w:rsidRDefault="00DC71D2" w:rsidP="00DC71D2">
      <w:pPr>
        <w:pStyle w:val="a0"/>
        <w:rPr>
          <w:rFonts w:eastAsiaTheme="minorEastAsia" w:cs="Arial"/>
          <w:b/>
          <w:bCs/>
          <w:szCs w:val="20"/>
          <w:lang w:val="en-US" w:eastAsia="zh-CN"/>
        </w:rPr>
      </w:pPr>
      <w:r w:rsidRPr="008A1D6D">
        <w:rPr>
          <w:rFonts w:eastAsiaTheme="minorEastAsia" w:cs="Arial"/>
          <w:b/>
          <w:bCs/>
          <w:szCs w:val="20"/>
          <w:lang w:val="en-US" w:eastAsia="zh-CN"/>
        </w:rPr>
        <w:t xml:space="preserve">Proposal </w:t>
      </w:r>
      <w:r>
        <w:rPr>
          <w:rFonts w:eastAsiaTheme="minorEastAsia" w:cs="Arial"/>
          <w:b/>
          <w:bCs/>
          <w:szCs w:val="20"/>
          <w:lang w:val="en-US" w:eastAsia="zh-CN"/>
        </w:rPr>
        <w:t>5: The maximum number of on demand SIB1 request configuration, i.e.</w:t>
      </w:r>
      <w:r w:rsidRPr="00C76C87">
        <w:t xml:space="preserve"> </w:t>
      </w:r>
      <w:r w:rsidRPr="00C76C87">
        <w:rPr>
          <w:rFonts w:eastAsiaTheme="minorEastAsia" w:cs="Arial"/>
          <w:b/>
          <w:bCs/>
          <w:szCs w:val="20"/>
          <w:lang w:val="en-US" w:eastAsia="zh-CN"/>
        </w:rPr>
        <w:t>maxCellODSIB1-r19</w:t>
      </w:r>
      <w:r>
        <w:rPr>
          <w:rFonts w:eastAsiaTheme="minorEastAsia" w:cs="Arial"/>
          <w:b/>
          <w:bCs/>
          <w:szCs w:val="20"/>
          <w:lang w:val="en-US" w:eastAsia="zh-CN"/>
        </w:rPr>
        <w:t xml:space="preserve">, should be evaluated and defined after </w:t>
      </w:r>
      <w:r w:rsidRPr="00C76C87">
        <w:rPr>
          <w:rFonts w:eastAsiaTheme="minorEastAsia" w:cs="Arial"/>
          <w:b/>
          <w:bCs/>
          <w:szCs w:val="20"/>
          <w:lang w:val="en-US" w:eastAsia="zh-CN"/>
        </w:rPr>
        <w:t>the full set of parameters are included</w:t>
      </w:r>
      <w:r>
        <w:rPr>
          <w:rFonts w:eastAsiaTheme="minorEastAsia" w:cs="Arial"/>
          <w:b/>
          <w:bCs/>
          <w:szCs w:val="20"/>
          <w:lang w:val="en-US" w:eastAsia="zh-CN"/>
        </w:rPr>
        <w:t xml:space="preserve"> and ready to derive the required signaling overhead and ensure the overall signaling overhead will not go beyond the upper limit of SIB size, i.e. 2976 bits.</w:t>
      </w:r>
    </w:p>
    <w:p w:rsidR="00797FBB" w:rsidRDefault="00797FBB" w:rsidP="00797FBB">
      <w:pPr>
        <w:pStyle w:val="a0"/>
        <w:rPr>
          <w:rFonts w:eastAsiaTheme="minorEastAsia" w:cs="Arial"/>
          <w:b/>
          <w:bCs/>
          <w:szCs w:val="20"/>
          <w:lang w:val="en-US" w:eastAsia="zh-CN"/>
        </w:rPr>
      </w:pPr>
      <w:r w:rsidRPr="00F01FFF">
        <w:rPr>
          <w:rFonts w:eastAsiaTheme="minorEastAsia" w:cs="Arial"/>
          <w:b/>
          <w:bCs/>
          <w:szCs w:val="20"/>
          <w:lang w:val="en-US" w:eastAsia="zh-CN"/>
        </w:rPr>
        <w:t>Proposal 6: The maxPCI-r19 is</w:t>
      </w:r>
      <w:r>
        <w:rPr>
          <w:rFonts w:eastAsiaTheme="minorEastAsia" w:cs="Arial"/>
          <w:b/>
          <w:bCs/>
          <w:szCs w:val="20"/>
          <w:lang w:val="en-US" w:eastAsia="zh-CN"/>
        </w:rPr>
        <w:t xml:space="preserve"> 8. </w:t>
      </w:r>
    </w:p>
    <w:p w:rsidR="009C7AAC" w:rsidRPr="00797FBB" w:rsidRDefault="00797FBB" w:rsidP="009C7AAC">
      <w:pPr>
        <w:pStyle w:val="a0"/>
        <w:rPr>
          <w:rFonts w:eastAsiaTheme="minorEastAsia" w:cs="Arial" w:hint="eastAsia"/>
          <w:b/>
          <w:bCs/>
          <w:szCs w:val="20"/>
          <w:lang w:val="en-US" w:eastAsia="zh-CN"/>
        </w:rPr>
      </w:pPr>
      <w:r w:rsidRPr="001A3CFC">
        <w:rPr>
          <w:rFonts w:eastAsiaTheme="minorEastAsia" w:cs="Arial"/>
          <w:b/>
          <w:bCs/>
          <w:szCs w:val="20"/>
          <w:lang w:val="en-US" w:eastAsia="zh-CN"/>
        </w:rPr>
        <w:t>Proposal 7</w:t>
      </w:r>
      <w:r>
        <w:rPr>
          <w:rFonts w:eastAsiaTheme="minorEastAsia" w:cs="Arial"/>
          <w:b/>
          <w:bCs/>
          <w:szCs w:val="20"/>
          <w:lang w:val="en-US" w:eastAsia="zh-CN"/>
        </w:rPr>
        <w:t>:</w:t>
      </w:r>
      <w:r w:rsidRPr="001A3CFC">
        <w:rPr>
          <w:rFonts w:eastAsiaTheme="minorEastAsia" w:cs="Arial"/>
          <w:b/>
          <w:bCs/>
          <w:szCs w:val="20"/>
          <w:lang w:val="en-US" w:eastAsia="zh-CN"/>
        </w:rPr>
        <w:t xml:space="preserve"> Confirm the understanding that having the maxSIB1-Message with value larger than 1 means more than one set of PRACH resources are configured for requesting SIB1</w:t>
      </w:r>
      <w:r>
        <w:rPr>
          <w:rFonts w:eastAsiaTheme="minorEastAsia" w:cs="Arial"/>
          <w:b/>
          <w:bCs/>
          <w:szCs w:val="20"/>
          <w:lang w:val="en-US" w:eastAsia="zh-CN"/>
        </w:rPr>
        <w:t xml:space="preserve"> and add the definition of </w:t>
      </w:r>
      <w:r w:rsidRPr="001A3CFC">
        <w:rPr>
          <w:rFonts w:eastAsiaTheme="minorEastAsia" w:cs="Arial"/>
          <w:b/>
          <w:bCs/>
          <w:szCs w:val="20"/>
          <w:lang w:val="en-US" w:eastAsia="zh-CN"/>
        </w:rPr>
        <w:t>maxSIB1-Message</w:t>
      </w:r>
      <w:r>
        <w:rPr>
          <w:rFonts w:eastAsiaTheme="minorEastAsia" w:cs="Arial"/>
          <w:b/>
          <w:bCs/>
          <w:szCs w:val="20"/>
          <w:lang w:val="en-US" w:eastAsia="zh-CN"/>
        </w:rPr>
        <w:t xml:space="preserve"> </w:t>
      </w:r>
      <w:r w:rsidRPr="00C76C87">
        <w:rPr>
          <w:rFonts w:eastAsiaTheme="minorEastAsia" w:cs="Arial"/>
          <w:b/>
          <w:bCs/>
          <w:szCs w:val="20"/>
          <w:lang w:val="en-US" w:eastAsia="zh-CN"/>
        </w:rPr>
        <w:t>in 6.4 RRC multiplicity and type constraint values</w:t>
      </w:r>
      <w:r>
        <w:rPr>
          <w:rFonts w:eastAsiaTheme="minorEastAsia" w:cs="Arial"/>
          <w:b/>
          <w:bCs/>
          <w:szCs w:val="20"/>
          <w:lang w:val="en-US" w:eastAsia="zh-CN"/>
        </w:rPr>
        <w:t>.</w:t>
      </w:r>
    </w:p>
    <w:p w:rsidR="00B1156F" w:rsidRDefault="000B040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F466B9" w:rsidRDefault="00503034" w:rsidP="00F466B9">
      <w:pPr>
        <w:numPr>
          <w:ilvl w:val="0"/>
          <w:numId w:val="10"/>
        </w:numPr>
        <w:rPr>
          <w:rFonts w:ascii="Arial" w:hAnsi="Arial" w:cs="Arial"/>
          <w:bCs/>
          <w:kern w:val="0"/>
          <w:sz w:val="20"/>
          <w:szCs w:val="20"/>
        </w:rPr>
      </w:pPr>
      <w:r w:rsidRPr="00503034">
        <w:rPr>
          <w:rFonts w:ascii="Arial" w:hAnsi="Arial" w:cs="Arial"/>
          <w:bCs/>
          <w:kern w:val="0"/>
          <w:sz w:val="20"/>
          <w:szCs w:val="20"/>
        </w:rPr>
        <w:t>R1-2503155 Consolidated Rel-19 higher layers parameter list Post RAN1#120bis</w:t>
      </w:r>
    </w:p>
    <w:p w:rsidR="000A4A71" w:rsidRPr="000A4A71" w:rsidRDefault="000A4A71" w:rsidP="000A4A71">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027110" w:rsidRPr="00027110">
        <w:rPr>
          <w:rFonts w:eastAsiaTheme="minorEastAsia"/>
          <w:lang w:val="en-US" w:eastAsia="zh-CN"/>
        </w:rPr>
        <w:t>R2-250xxxx Ru</w:t>
      </w:r>
      <w:r w:rsidR="005652B9">
        <w:rPr>
          <w:rFonts w:eastAsiaTheme="minorEastAsia"/>
          <w:lang w:val="en-US" w:eastAsia="zh-CN"/>
        </w:rPr>
        <w:t>nning RRC CR NES Post129bis_V03</w:t>
      </w:r>
    </w:p>
    <w:sectPr w:rsidR="000A4A71" w:rsidRPr="000A4A71" w:rsidSect="005B1754">
      <w:headerReference w:type="default" r:id="rId8"/>
      <w:footerReference w:type="even" r:id="rId9"/>
      <w:footerReference w:type="default" r:id="rId10"/>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BB8" w:rsidRDefault="00A55BB8">
      <w:pPr>
        <w:spacing w:line="240" w:lineRule="auto"/>
      </w:pPr>
      <w:r>
        <w:separator/>
      </w:r>
    </w:p>
  </w:endnote>
  <w:endnote w:type="continuationSeparator" w:id="0">
    <w:p w:rsidR="00A55BB8" w:rsidRDefault="00A55B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56F" w:rsidRDefault="000B040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B1156F" w:rsidRDefault="00B1156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56F" w:rsidRDefault="00B1156F">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BB8" w:rsidRDefault="00A55BB8">
      <w:pPr>
        <w:spacing w:after="0"/>
      </w:pPr>
      <w:r>
        <w:separator/>
      </w:r>
    </w:p>
  </w:footnote>
  <w:footnote w:type="continuationSeparator" w:id="0">
    <w:p w:rsidR="00A55BB8" w:rsidRDefault="00A55B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56F" w:rsidRDefault="00B1156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761.25pt;height:545.25pt" o:bullet="t">
        <v:imagedata r:id="rId1" o:title="art3F2"/>
      </v:shape>
    </w:pict>
  </w:numPicBullet>
  <w:abstractNum w:abstractNumId="0" w15:restartNumberingAfterBreak="0">
    <w:nsid w:val="8C3AD6B1"/>
    <w:multiLevelType w:val="singleLevel"/>
    <w:tmpl w:val="8C3AD6B1"/>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E8184058"/>
    <w:multiLevelType w:val="singleLevel"/>
    <w:tmpl w:val="E8184058"/>
    <w:lvl w:ilvl="0">
      <w:start w:val="1"/>
      <w:numFmt w:val="bullet"/>
      <w:lvlText w:val=""/>
      <w:lvlJc w:val="left"/>
      <w:pPr>
        <w:ind w:left="42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45C6ED0"/>
    <w:multiLevelType w:val="multilevel"/>
    <w:tmpl w:val="045C6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C36435"/>
    <w:multiLevelType w:val="hybridMultilevel"/>
    <w:tmpl w:val="078AA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8097351"/>
    <w:multiLevelType w:val="multilevel"/>
    <w:tmpl w:val="906ACC6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8" w15:restartNumberingAfterBreak="0">
    <w:nsid w:val="14B05533"/>
    <w:multiLevelType w:val="hybridMultilevel"/>
    <w:tmpl w:val="84B45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2F089F"/>
    <w:multiLevelType w:val="hybridMultilevel"/>
    <w:tmpl w:val="D19A9CBA"/>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2722D"/>
    <w:multiLevelType w:val="multilevel"/>
    <w:tmpl w:val="20C2722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1" w15:restartNumberingAfterBreak="0">
    <w:nsid w:val="2C3E005E"/>
    <w:multiLevelType w:val="hybridMultilevel"/>
    <w:tmpl w:val="DC5C608E"/>
    <w:lvl w:ilvl="0" w:tplc="D6983CEE">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12" w15:restartNumberingAfterBreak="0">
    <w:nsid w:val="37FC784D"/>
    <w:multiLevelType w:val="hybridMultilevel"/>
    <w:tmpl w:val="45FEA15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761EE4"/>
    <w:multiLevelType w:val="multilevel"/>
    <w:tmpl w:val="7700BE40"/>
    <w:lvl w:ilvl="0">
      <w:start w:val="15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B14EAF"/>
    <w:multiLevelType w:val="hybridMultilevel"/>
    <w:tmpl w:val="D09CB02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725AE"/>
    <w:multiLevelType w:val="hybridMultilevel"/>
    <w:tmpl w:val="5798BD6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D07924"/>
    <w:multiLevelType w:val="multilevel"/>
    <w:tmpl w:val="53763E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623F8B"/>
    <w:multiLevelType w:val="hybridMultilevel"/>
    <w:tmpl w:val="08ACFAE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C9C4332"/>
    <w:multiLevelType w:val="hybridMultilevel"/>
    <w:tmpl w:val="890C25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B3573"/>
    <w:multiLevelType w:val="hybridMultilevel"/>
    <w:tmpl w:val="575CDF2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15618F6"/>
    <w:multiLevelType w:val="hybridMultilevel"/>
    <w:tmpl w:val="829AE35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A15986"/>
    <w:multiLevelType w:val="hybridMultilevel"/>
    <w:tmpl w:val="62D26E78"/>
    <w:lvl w:ilvl="0" w:tplc="66BCD58C">
      <w:start w:val="1"/>
      <w:numFmt w:val="bullet"/>
      <w:lvlText w:val=""/>
      <w:lvlPicBulletId w:val="0"/>
      <w:lvlJc w:val="left"/>
      <w:pPr>
        <w:tabs>
          <w:tab w:val="num" w:pos="720"/>
        </w:tabs>
        <w:ind w:left="720" w:hanging="360"/>
      </w:pPr>
      <w:rPr>
        <w:rFonts w:ascii="Symbol" w:hAnsi="Symbol" w:hint="default"/>
      </w:rPr>
    </w:lvl>
    <w:lvl w:ilvl="1" w:tplc="E110DEEE">
      <w:numFmt w:val="bullet"/>
      <w:lvlText w:val="•"/>
      <w:lvlJc w:val="left"/>
      <w:pPr>
        <w:tabs>
          <w:tab w:val="num" w:pos="1440"/>
        </w:tabs>
        <w:ind w:left="1440" w:hanging="360"/>
      </w:pPr>
      <w:rPr>
        <w:rFonts w:ascii="Arial" w:hAnsi="Arial" w:hint="default"/>
      </w:rPr>
    </w:lvl>
    <w:lvl w:ilvl="2" w:tplc="F1A27B8E" w:tentative="1">
      <w:start w:val="1"/>
      <w:numFmt w:val="bullet"/>
      <w:lvlText w:val=""/>
      <w:lvlPicBulletId w:val="0"/>
      <w:lvlJc w:val="left"/>
      <w:pPr>
        <w:tabs>
          <w:tab w:val="num" w:pos="2160"/>
        </w:tabs>
        <w:ind w:left="2160" w:hanging="360"/>
      </w:pPr>
      <w:rPr>
        <w:rFonts w:ascii="Symbol" w:hAnsi="Symbol" w:hint="default"/>
      </w:rPr>
    </w:lvl>
    <w:lvl w:ilvl="3" w:tplc="696E012A" w:tentative="1">
      <w:start w:val="1"/>
      <w:numFmt w:val="bullet"/>
      <w:lvlText w:val=""/>
      <w:lvlPicBulletId w:val="0"/>
      <w:lvlJc w:val="left"/>
      <w:pPr>
        <w:tabs>
          <w:tab w:val="num" w:pos="2880"/>
        </w:tabs>
        <w:ind w:left="2880" w:hanging="360"/>
      </w:pPr>
      <w:rPr>
        <w:rFonts w:ascii="Symbol" w:hAnsi="Symbol" w:hint="default"/>
      </w:rPr>
    </w:lvl>
    <w:lvl w:ilvl="4" w:tplc="08B8CF56" w:tentative="1">
      <w:start w:val="1"/>
      <w:numFmt w:val="bullet"/>
      <w:lvlText w:val=""/>
      <w:lvlPicBulletId w:val="0"/>
      <w:lvlJc w:val="left"/>
      <w:pPr>
        <w:tabs>
          <w:tab w:val="num" w:pos="3600"/>
        </w:tabs>
        <w:ind w:left="3600" w:hanging="360"/>
      </w:pPr>
      <w:rPr>
        <w:rFonts w:ascii="Symbol" w:hAnsi="Symbol" w:hint="default"/>
      </w:rPr>
    </w:lvl>
    <w:lvl w:ilvl="5" w:tplc="8C367474" w:tentative="1">
      <w:start w:val="1"/>
      <w:numFmt w:val="bullet"/>
      <w:lvlText w:val=""/>
      <w:lvlPicBulletId w:val="0"/>
      <w:lvlJc w:val="left"/>
      <w:pPr>
        <w:tabs>
          <w:tab w:val="num" w:pos="4320"/>
        </w:tabs>
        <w:ind w:left="4320" w:hanging="360"/>
      </w:pPr>
      <w:rPr>
        <w:rFonts w:ascii="Symbol" w:hAnsi="Symbol" w:hint="default"/>
      </w:rPr>
    </w:lvl>
    <w:lvl w:ilvl="6" w:tplc="0D02792E" w:tentative="1">
      <w:start w:val="1"/>
      <w:numFmt w:val="bullet"/>
      <w:lvlText w:val=""/>
      <w:lvlPicBulletId w:val="0"/>
      <w:lvlJc w:val="left"/>
      <w:pPr>
        <w:tabs>
          <w:tab w:val="num" w:pos="5040"/>
        </w:tabs>
        <w:ind w:left="5040" w:hanging="360"/>
      </w:pPr>
      <w:rPr>
        <w:rFonts w:ascii="Symbol" w:hAnsi="Symbol" w:hint="default"/>
      </w:rPr>
    </w:lvl>
    <w:lvl w:ilvl="7" w:tplc="5454738C" w:tentative="1">
      <w:start w:val="1"/>
      <w:numFmt w:val="bullet"/>
      <w:lvlText w:val=""/>
      <w:lvlPicBulletId w:val="0"/>
      <w:lvlJc w:val="left"/>
      <w:pPr>
        <w:tabs>
          <w:tab w:val="num" w:pos="5760"/>
        </w:tabs>
        <w:ind w:left="5760" w:hanging="360"/>
      </w:pPr>
      <w:rPr>
        <w:rFonts w:ascii="Symbol" w:hAnsi="Symbol" w:hint="default"/>
      </w:rPr>
    </w:lvl>
    <w:lvl w:ilvl="8" w:tplc="25D854A2"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567C1413"/>
    <w:multiLevelType w:val="hybridMultilevel"/>
    <w:tmpl w:val="A91E892E"/>
    <w:lvl w:ilvl="0" w:tplc="54A8019A">
      <w:start w:val="1"/>
      <w:numFmt w:val="bullet"/>
      <w:lvlText w:val=""/>
      <w:lvlPicBulletId w:val="0"/>
      <w:lvlJc w:val="left"/>
      <w:pPr>
        <w:tabs>
          <w:tab w:val="num" w:pos="720"/>
        </w:tabs>
        <w:ind w:left="720" w:hanging="360"/>
      </w:pPr>
      <w:rPr>
        <w:rFonts w:ascii="Symbol" w:hAnsi="Symbol" w:hint="default"/>
      </w:rPr>
    </w:lvl>
    <w:lvl w:ilvl="1" w:tplc="D966CBAC">
      <w:numFmt w:val="bullet"/>
      <w:lvlText w:val="•"/>
      <w:lvlJc w:val="left"/>
      <w:pPr>
        <w:tabs>
          <w:tab w:val="num" w:pos="1440"/>
        </w:tabs>
        <w:ind w:left="1440" w:hanging="360"/>
      </w:pPr>
      <w:rPr>
        <w:rFonts w:ascii="Arial" w:hAnsi="Arial" w:hint="default"/>
      </w:rPr>
    </w:lvl>
    <w:lvl w:ilvl="2" w:tplc="1C346356" w:tentative="1">
      <w:start w:val="1"/>
      <w:numFmt w:val="bullet"/>
      <w:lvlText w:val=""/>
      <w:lvlPicBulletId w:val="0"/>
      <w:lvlJc w:val="left"/>
      <w:pPr>
        <w:tabs>
          <w:tab w:val="num" w:pos="2160"/>
        </w:tabs>
        <w:ind w:left="2160" w:hanging="360"/>
      </w:pPr>
      <w:rPr>
        <w:rFonts w:ascii="Symbol" w:hAnsi="Symbol" w:hint="default"/>
      </w:rPr>
    </w:lvl>
    <w:lvl w:ilvl="3" w:tplc="4A5C141A" w:tentative="1">
      <w:start w:val="1"/>
      <w:numFmt w:val="bullet"/>
      <w:lvlText w:val=""/>
      <w:lvlPicBulletId w:val="0"/>
      <w:lvlJc w:val="left"/>
      <w:pPr>
        <w:tabs>
          <w:tab w:val="num" w:pos="2880"/>
        </w:tabs>
        <w:ind w:left="2880" w:hanging="360"/>
      </w:pPr>
      <w:rPr>
        <w:rFonts w:ascii="Symbol" w:hAnsi="Symbol" w:hint="default"/>
      </w:rPr>
    </w:lvl>
    <w:lvl w:ilvl="4" w:tplc="97D68C8C" w:tentative="1">
      <w:start w:val="1"/>
      <w:numFmt w:val="bullet"/>
      <w:lvlText w:val=""/>
      <w:lvlPicBulletId w:val="0"/>
      <w:lvlJc w:val="left"/>
      <w:pPr>
        <w:tabs>
          <w:tab w:val="num" w:pos="3600"/>
        </w:tabs>
        <w:ind w:left="3600" w:hanging="360"/>
      </w:pPr>
      <w:rPr>
        <w:rFonts w:ascii="Symbol" w:hAnsi="Symbol" w:hint="default"/>
      </w:rPr>
    </w:lvl>
    <w:lvl w:ilvl="5" w:tplc="41CC91E8" w:tentative="1">
      <w:start w:val="1"/>
      <w:numFmt w:val="bullet"/>
      <w:lvlText w:val=""/>
      <w:lvlPicBulletId w:val="0"/>
      <w:lvlJc w:val="left"/>
      <w:pPr>
        <w:tabs>
          <w:tab w:val="num" w:pos="4320"/>
        </w:tabs>
        <w:ind w:left="4320" w:hanging="360"/>
      </w:pPr>
      <w:rPr>
        <w:rFonts w:ascii="Symbol" w:hAnsi="Symbol" w:hint="default"/>
      </w:rPr>
    </w:lvl>
    <w:lvl w:ilvl="6" w:tplc="DD28F90E" w:tentative="1">
      <w:start w:val="1"/>
      <w:numFmt w:val="bullet"/>
      <w:lvlText w:val=""/>
      <w:lvlPicBulletId w:val="0"/>
      <w:lvlJc w:val="left"/>
      <w:pPr>
        <w:tabs>
          <w:tab w:val="num" w:pos="5040"/>
        </w:tabs>
        <w:ind w:left="5040" w:hanging="360"/>
      </w:pPr>
      <w:rPr>
        <w:rFonts w:ascii="Symbol" w:hAnsi="Symbol" w:hint="default"/>
      </w:rPr>
    </w:lvl>
    <w:lvl w:ilvl="7" w:tplc="3BE8B7AE" w:tentative="1">
      <w:start w:val="1"/>
      <w:numFmt w:val="bullet"/>
      <w:lvlText w:val=""/>
      <w:lvlPicBulletId w:val="0"/>
      <w:lvlJc w:val="left"/>
      <w:pPr>
        <w:tabs>
          <w:tab w:val="num" w:pos="5760"/>
        </w:tabs>
        <w:ind w:left="5760" w:hanging="360"/>
      </w:pPr>
      <w:rPr>
        <w:rFonts w:ascii="Symbol" w:hAnsi="Symbol" w:hint="default"/>
      </w:rPr>
    </w:lvl>
    <w:lvl w:ilvl="8" w:tplc="2056E8B8"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5CE1633B"/>
    <w:multiLevelType w:val="multilevel"/>
    <w:tmpl w:val="1B1EC1B6"/>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C637A0"/>
    <w:multiLevelType w:val="hybridMultilevel"/>
    <w:tmpl w:val="72BACC6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3DE1B4"/>
    <w:multiLevelType w:val="singleLevel"/>
    <w:tmpl w:val="693DE1B4"/>
    <w:lvl w:ilvl="0">
      <w:start w:val="1"/>
      <w:numFmt w:val="bullet"/>
      <w:lvlText w:val=""/>
      <w:lvlJc w:val="left"/>
      <w:pPr>
        <w:tabs>
          <w:tab w:val="left" w:pos="420"/>
        </w:tabs>
        <w:ind w:left="840" w:hanging="420"/>
      </w:pPr>
      <w:rPr>
        <w:rFonts w:ascii="Wingdings" w:hAnsi="Wingdings" w:hint="default"/>
      </w:rPr>
    </w:lvl>
  </w:abstractNum>
  <w:abstractNum w:abstractNumId="27" w15:restartNumberingAfterBreak="0">
    <w:nsid w:val="6EC014B2"/>
    <w:multiLevelType w:val="hybridMultilevel"/>
    <w:tmpl w:val="520AC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AD51BC6"/>
    <w:multiLevelType w:val="hybridMultilevel"/>
    <w:tmpl w:val="810E9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874DE1"/>
    <w:multiLevelType w:val="multilevel"/>
    <w:tmpl w:val="E95E41F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3" w15:restartNumberingAfterBreak="0">
    <w:nsid w:val="7C436A78"/>
    <w:multiLevelType w:val="multilevel"/>
    <w:tmpl w:val="5A98F9D8"/>
    <w:lvl w:ilvl="0">
      <w:start w:val="1"/>
      <w:numFmt w:val="bullet"/>
      <w:lvlText w:val=""/>
      <w:lvlJc w:val="left"/>
      <w:pPr>
        <w:ind w:left="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4" w15:restartNumberingAfterBreak="0">
    <w:nsid w:val="7D353C8D"/>
    <w:multiLevelType w:val="multilevel"/>
    <w:tmpl w:val="7D353C8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3"/>
  </w:num>
  <w:num w:numId="2">
    <w:abstractNumId w:val="20"/>
  </w:num>
  <w:num w:numId="3">
    <w:abstractNumId w:val="6"/>
  </w:num>
  <w:num w:numId="4">
    <w:abstractNumId w:val="29"/>
  </w:num>
  <w:num w:numId="5">
    <w:abstractNumId w:val="30"/>
  </w:num>
  <w:num w:numId="6">
    <w:abstractNumId w:val="34"/>
  </w:num>
  <w:num w:numId="7">
    <w:abstractNumId w:val="0"/>
  </w:num>
  <w:num w:numId="8">
    <w:abstractNumId w:val="10"/>
  </w:num>
  <w:num w:numId="9">
    <w:abstractNumId w:val="26"/>
  </w:num>
  <w:num w:numId="10">
    <w:abstractNumId w:val="1"/>
  </w:num>
  <w:num w:numId="11">
    <w:abstractNumId w:val="4"/>
  </w:num>
  <w:num w:numId="12">
    <w:abstractNumId w:val="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13"/>
  </w:num>
  <w:num w:numId="17">
    <w:abstractNumId w:val="14"/>
  </w:num>
  <w:num w:numId="18">
    <w:abstractNumId w:val="12"/>
  </w:num>
  <w:num w:numId="19">
    <w:abstractNumId w:val="17"/>
  </w:num>
  <w:num w:numId="20">
    <w:abstractNumId w:val="9"/>
  </w:num>
  <w:num w:numId="21">
    <w:abstractNumId w:val="18"/>
  </w:num>
  <w:num w:numId="22">
    <w:abstractNumId w:val="31"/>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8"/>
  </w:num>
  <w:num w:numId="26">
    <w:abstractNumId w:val="23"/>
  </w:num>
  <w:num w:numId="27">
    <w:abstractNumId w:val="22"/>
  </w:num>
  <w:num w:numId="28">
    <w:abstractNumId w:val="19"/>
  </w:num>
  <w:num w:numId="29">
    <w:abstractNumId w:val="16"/>
  </w:num>
  <w:num w:numId="30">
    <w:abstractNumId w:val="24"/>
  </w:num>
  <w:num w:numId="31">
    <w:abstractNumId w:val="28"/>
  </w:num>
  <w:num w:numId="32">
    <w:abstractNumId w:val="11"/>
  </w:num>
  <w:num w:numId="33">
    <w:abstractNumId w:val="15"/>
  </w:num>
  <w:num w:numId="34">
    <w:abstractNumId w:val="2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2422"/>
    <w:rsid w:val="0000315C"/>
    <w:rsid w:val="0000394D"/>
    <w:rsid w:val="00003AA8"/>
    <w:rsid w:val="000055B1"/>
    <w:rsid w:val="00005B70"/>
    <w:rsid w:val="0000694A"/>
    <w:rsid w:val="00006B07"/>
    <w:rsid w:val="00007418"/>
    <w:rsid w:val="0000746B"/>
    <w:rsid w:val="00007FC5"/>
    <w:rsid w:val="000103E7"/>
    <w:rsid w:val="00010B10"/>
    <w:rsid w:val="00011398"/>
    <w:rsid w:val="00012424"/>
    <w:rsid w:val="00012656"/>
    <w:rsid w:val="00013033"/>
    <w:rsid w:val="000130CA"/>
    <w:rsid w:val="00013699"/>
    <w:rsid w:val="00013F73"/>
    <w:rsid w:val="00013FAD"/>
    <w:rsid w:val="000140B1"/>
    <w:rsid w:val="00015810"/>
    <w:rsid w:val="00017371"/>
    <w:rsid w:val="000173EB"/>
    <w:rsid w:val="00017564"/>
    <w:rsid w:val="000176F1"/>
    <w:rsid w:val="00017BA5"/>
    <w:rsid w:val="00020334"/>
    <w:rsid w:val="00021259"/>
    <w:rsid w:val="00021359"/>
    <w:rsid w:val="000223BE"/>
    <w:rsid w:val="00022B01"/>
    <w:rsid w:val="00023031"/>
    <w:rsid w:val="000248FC"/>
    <w:rsid w:val="00024E29"/>
    <w:rsid w:val="00026369"/>
    <w:rsid w:val="0002660A"/>
    <w:rsid w:val="00026899"/>
    <w:rsid w:val="0002698B"/>
    <w:rsid w:val="00027110"/>
    <w:rsid w:val="00027CC9"/>
    <w:rsid w:val="00027EEC"/>
    <w:rsid w:val="00030587"/>
    <w:rsid w:val="00030820"/>
    <w:rsid w:val="00031505"/>
    <w:rsid w:val="0003151B"/>
    <w:rsid w:val="00032A67"/>
    <w:rsid w:val="000334D0"/>
    <w:rsid w:val="00034098"/>
    <w:rsid w:val="00035EF9"/>
    <w:rsid w:val="0003709C"/>
    <w:rsid w:val="0003724A"/>
    <w:rsid w:val="00037487"/>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79A"/>
    <w:rsid w:val="00046E3D"/>
    <w:rsid w:val="00047B47"/>
    <w:rsid w:val="00051548"/>
    <w:rsid w:val="000516D3"/>
    <w:rsid w:val="0005297D"/>
    <w:rsid w:val="00053ADE"/>
    <w:rsid w:val="00053AED"/>
    <w:rsid w:val="00053DD9"/>
    <w:rsid w:val="00054457"/>
    <w:rsid w:val="000549FF"/>
    <w:rsid w:val="00054C72"/>
    <w:rsid w:val="00054E9D"/>
    <w:rsid w:val="0005525F"/>
    <w:rsid w:val="000554CA"/>
    <w:rsid w:val="000563ED"/>
    <w:rsid w:val="000566EB"/>
    <w:rsid w:val="00056B94"/>
    <w:rsid w:val="000571BD"/>
    <w:rsid w:val="000603D6"/>
    <w:rsid w:val="000604DD"/>
    <w:rsid w:val="00061028"/>
    <w:rsid w:val="00061D51"/>
    <w:rsid w:val="00062262"/>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59AB"/>
    <w:rsid w:val="00075A0D"/>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4B16"/>
    <w:rsid w:val="00086175"/>
    <w:rsid w:val="00086283"/>
    <w:rsid w:val="000875C4"/>
    <w:rsid w:val="0009026C"/>
    <w:rsid w:val="00090498"/>
    <w:rsid w:val="0009072C"/>
    <w:rsid w:val="0009084A"/>
    <w:rsid w:val="0009084F"/>
    <w:rsid w:val="000915A4"/>
    <w:rsid w:val="0009278C"/>
    <w:rsid w:val="00092939"/>
    <w:rsid w:val="00092E40"/>
    <w:rsid w:val="00093150"/>
    <w:rsid w:val="00093BD2"/>
    <w:rsid w:val="000940F2"/>
    <w:rsid w:val="0009487B"/>
    <w:rsid w:val="00095977"/>
    <w:rsid w:val="000969D7"/>
    <w:rsid w:val="00097209"/>
    <w:rsid w:val="00097368"/>
    <w:rsid w:val="0009777E"/>
    <w:rsid w:val="00097E72"/>
    <w:rsid w:val="00097F8C"/>
    <w:rsid w:val="000A0F56"/>
    <w:rsid w:val="000A124F"/>
    <w:rsid w:val="000A12AA"/>
    <w:rsid w:val="000A204F"/>
    <w:rsid w:val="000A22DF"/>
    <w:rsid w:val="000A230C"/>
    <w:rsid w:val="000A2A28"/>
    <w:rsid w:val="000A2D0A"/>
    <w:rsid w:val="000A3118"/>
    <w:rsid w:val="000A3136"/>
    <w:rsid w:val="000A3A4E"/>
    <w:rsid w:val="000A3E33"/>
    <w:rsid w:val="000A45FF"/>
    <w:rsid w:val="000A4A71"/>
    <w:rsid w:val="000A4FB4"/>
    <w:rsid w:val="000A53F5"/>
    <w:rsid w:val="000A5919"/>
    <w:rsid w:val="000A5A31"/>
    <w:rsid w:val="000A636B"/>
    <w:rsid w:val="000A6CCF"/>
    <w:rsid w:val="000B040F"/>
    <w:rsid w:val="000B0C45"/>
    <w:rsid w:val="000B21DA"/>
    <w:rsid w:val="000B25A2"/>
    <w:rsid w:val="000B2A5C"/>
    <w:rsid w:val="000B31AA"/>
    <w:rsid w:val="000B38F6"/>
    <w:rsid w:val="000B3A65"/>
    <w:rsid w:val="000B4764"/>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203"/>
    <w:rsid w:val="000C5CF9"/>
    <w:rsid w:val="000C5D4C"/>
    <w:rsid w:val="000C742C"/>
    <w:rsid w:val="000C7A47"/>
    <w:rsid w:val="000C7DEB"/>
    <w:rsid w:val="000C7F6A"/>
    <w:rsid w:val="000C7F88"/>
    <w:rsid w:val="000C7FC7"/>
    <w:rsid w:val="000D18C5"/>
    <w:rsid w:val="000D1DFF"/>
    <w:rsid w:val="000D2BF9"/>
    <w:rsid w:val="000D3761"/>
    <w:rsid w:val="000D4B58"/>
    <w:rsid w:val="000D50C7"/>
    <w:rsid w:val="000D6228"/>
    <w:rsid w:val="000D6D39"/>
    <w:rsid w:val="000E0C43"/>
    <w:rsid w:val="000E1125"/>
    <w:rsid w:val="000E1655"/>
    <w:rsid w:val="000E1993"/>
    <w:rsid w:val="000E32CF"/>
    <w:rsid w:val="000E3B8A"/>
    <w:rsid w:val="000E409F"/>
    <w:rsid w:val="000E5499"/>
    <w:rsid w:val="000E58FE"/>
    <w:rsid w:val="000E6390"/>
    <w:rsid w:val="000E64B5"/>
    <w:rsid w:val="000E7A4B"/>
    <w:rsid w:val="000F07AC"/>
    <w:rsid w:val="000F0A7B"/>
    <w:rsid w:val="000F12EE"/>
    <w:rsid w:val="000F2166"/>
    <w:rsid w:val="000F2856"/>
    <w:rsid w:val="000F2AD3"/>
    <w:rsid w:val="000F3648"/>
    <w:rsid w:val="000F42FD"/>
    <w:rsid w:val="000F4CFF"/>
    <w:rsid w:val="000F5330"/>
    <w:rsid w:val="000F561E"/>
    <w:rsid w:val="000F569B"/>
    <w:rsid w:val="000F5C37"/>
    <w:rsid w:val="000F7621"/>
    <w:rsid w:val="00100030"/>
    <w:rsid w:val="001005ED"/>
    <w:rsid w:val="00101136"/>
    <w:rsid w:val="00101D29"/>
    <w:rsid w:val="00102ADA"/>
    <w:rsid w:val="0010346F"/>
    <w:rsid w:val="0010359D"/>
    <w:rsid w:val="00103DDB"/>
    <w:rsid w:val="001051C3"/>
    <w:rsid w:val="00105BC5"/>
    <w:rsid w:val="001066D5"/>
    <w:rsid w:val="00110682"/>
    <w:rsid w:val="001109A9"/>
    <w:rsid w:val="00110D3E"/>
    <w:rsid w:val="00110E88"/>
    <w:rsid w:val="0011120B"/>
    <w:rsid w:val="00111C96"/>
    <w:rsid w:val="00111CE0"/>
    <w:rsid w:val="00111DF0"/>
    <w:rsid w:val="001122FE"/>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5A83"/>
    <w:rsid w:val="00126145"/>
    <w:rsid w:val="0012673B"/>
    <w:rsid w:val="001277F8"/>
    <w:rsid w:val="00131C3C"/>
    <w:rsid w:val="00131F5D"/>
    <w:rsid w:val="00131F75"/>
    <w:rsid w:val="0013288E"/>
    <w:rsid w:val="00133E83"/>
    <w:rsid w:val="00134275"/>
    <w:rsid w:val="001347A6"/>
    <w:rsid w:val="001351FB"/>
    <w:rsid w:val="0013534D"/>
    <w:rsid w:val="001363AD"/>
    <w:rsid w:val="0013706A"/>
    <w:rsid w:val="001371E5"/>
    <w:rsid w:val="00137B0E"/>
    <w:rsid w:val="00137D4E"/>
    <w:rsid w:val="00140FB3"/>
    <w:rsid w:val="001413B6"/>
    <w:rsid w:val="00141835"/>
    <w:rsid w:val="00142CB3"/>
    <w:rsid w:val="00143566"/>
    <w:rsid w:val="001440A8"/>
    <w:rsid w:val="001454AC"/>
    <w:rsid w:val="00145AFF"/>
    <w:rsid w:val="00145C4C"/>
    <w:rsid w:val="001461C2"/>
    <w:rsid w:val="00147740"/>
    <w:rsid w:val="00150BAB"/>
    <w:rsid w:val="0015128A"/>
    <w:rsid w:val="00151BB9"/>
    <w:rsid w:val="0015241E"/>
    <w:rsid w:val="00153531"/>
    <w:rsid w:val="0015433D"/>
    <w:rsid w:val="001543C6"/>
    <w:rsid w:val="00154653"/>
    <w:rsid w:val="00156302"/>
    <w:rsid w:val="00156452"/>
    <w:rsid w:val="00156D16"/>
    <w:rsid w:val="00156D67"/>
    <w:rsid w:val="00160A40"/>
    <w:rsid w:val="00161532"/>
    <w:rsid w:val="001619AF"/>
    <w:rsid w:val="001627D9"/>
    <w:rsid w:val="0016573E"/>
    <w:rsid w:val="00166327"/>
    <w:rsid w:val="001666D1"/>
    <w:rsid w:val="00170C2F"/>
    <w:rsid w:val="00170C6A"/>
    <w:rsid w:val="00170DEC"/>
    <w:rsid w:val="00171017"/>
    <w:rsid w:val="00171344"/>
    <w:rsid w:val="00171FF9"/>
    <w:rsid w:val="0017222F"/>
    <w:rsid w:val="0017245C"/>
    <w:rsid w:val="00172A27"/>
    <w:rsid w:val="00172ED2"/>
    <w:rsid w:val="00173893"/>
    <w:rsid w:val="0017471F"/>
    <w:rsid w:val="00174FF0"/>
    <w:rsid w:val="001752FE"/>
    <w:rsid w:val="00175874"/>
    <w:rsid w:val="0017597A"/>
    <w:rsid w:val="00176458"/>
    <w:rsid w:val="001767E6"/>
    <w:rsid w:val="001767F2"/>
    <w:rsid w:val="00176AC2"/>
    <w:rsid w:val="0018000D"/>
    <w:rsid w:val="001802FB"/>
    <w:rsid w:val="001806A8"/>
    <w:rsid w:val="00180983"/>
    <w:rsid w:val="0018155F"/>
    <w:rsid w:val="0018310D"/>
    <w:rsid w:val="0018410B"/>
    <w:rsid w:val="0018419D"/>
    <w:rsid w:val="00184250"/>
    <w:rsid w:val="001845D4"/>
    <w:rsid w:val="00184AA0"/>
    <w:rsid w:val="001866DF"/>
    <w:rsid w:val="00186876"/>
    <w:rsid w:val="001878A6"/>
    <w:rsid w:val="00187FEF"/>
    <w:rsid w:val="00190A8D"/>
    <w:rsid w:val="00191525"/>
    <w:rsid w:val="00191A48"/>
    <w:rsid w:val="0019311E"/>
    <w:rsid w:val="00194E28"/>
    <w:rsid w:val="00194EF3"/>
    <w:rsid w:val="0019547D"/>
    <w:rsid w:val="00195E1F"/>
    <w:rsid w:val="00196645"/>
    <w:rsid w:val="00197997"/>
    <w:rsid w:val="001A0804"/>
    <w:rsid w:val="001A0813"/>
    <w:rsid w:val="001A0AC8"/>
    <w:rsid w:val="001A384E"/>
    <w:rsid w:val="001A3CFC"/>
    <w:rsid w:val="001A4015"/>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75D"/>
    <w:rsid w:val="001B4AD7"/>
    <w:rsid w:val="001B4FC0"/>
    <w:rsid w:val="001B5656"/>
    <w:rsid w:val="001B56E7"/>
    <w:rsid w:val="001B586F"/>
    <w:rsid w:val="001B5AE5"/>
    <w:rsid w:val="001B6518"/>
    <w:rsid w:val="001B7027"/>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B0A"/>
    <w:rsid w:val="001C6C7E"/>
    <w:rsid w:val="001C75C0"/>
    <w:rsid w:val="001C7743"/>
    <w:rsid w:val="001C7F10"/>
    <w:rsid w:val="001D047B"/>
    <w:rsid w:val="001D0EA7"/>
    <w:rsid w:val="001D1252"/>
    <w:rsid w:val="001D1930"/>
    <w:rsid w:val="001D23DB"/>
    <w:rsid w:val="001D2914"/>
    <w:rsid w:val="001D2FB0"/>
    <w:rsid w:val="001D3394"/>
    <w:rsid w:val="001D3614"/>
    <w:rsid w:val="001D4876"/>
    <w:rsid w:val="001D6608"/>
    <w:rsid w:val="001D745B"/>
    <w:rsid w:val="001D7750"/>
    <w:rsid w:val="001D7F97"/>
    <w:rsid w:val="001E0341"/>
    <w:rsid w:val="001E1C36"/>
    <w:rsid w:val="001E398A"/>
    <w:rsid w:val="001E3CB2"/>
    <w:rsid w:val="001E3D8C"/>
    <w:rsid w:val="001E41C4"/>
    <w:rsid w:val="001E43EF"/>
    <w:rsid w:val="001E44CD"/>
    <w:rsid w:val="001E5EC7"/>
    <w:rsid w:val="001E6F40"/>
    <w:rsid w:val="001E7607"/>
    <w:rsid w:val="001F2C37"/>
    <w:rsid w:val="001F2F5A"/>
    <w:rsid w:val="001F31F0"/>
    <w:rsid w:val="001F3C4D"/>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5EE5"/>
    <w:rsid w:val="00206380"/>
    <w:rsid w:val="00206DFC"/>
    <w:rsid w:val="00207F5F"/>
    <w:rsid w:val="0021034D"/>
    <w:rsid w:val="00210A5E"/>
    <w:rsid w:val="00210A6D"/>
    <w:rsid w:val="002117FA"/>
    <w:rsid w:val="002121C3"/>
    <w:rsid w:val="00212C17"/>
    <w:rsid w:val="00212D83"/>
    <w:rsid w:val="00213A4F"/>
    <w:rsid w:val="00213A70"/>
    <w:rsid w:val="00214533"/>
    <w:rsid w:val="002147A8"/>
    <w:rsid w:val="002153F9"/>
    <w:rsid w:val="002155FA"/>
    <w:rsid w:val="0021587D"/>
    <w:rsid w:val="00215A73"/>
    <w:rsid w:val="00217443"/>
    <w:rsid w:val="002176DE"/>
    <w:rsid w:val="00220834"/>
    <w:rsid w:val="00220B72"/>
    <w:rsid w:val="002234BD"/>
    <w:rsid w:val="00223B64"/>
    <w:rsid w:val="002257B3"/>
    <w:rsid w:val="00226386"/>
    <w:rsid w:val="002265BB"/>
    <w:rsid w:val="0022693B"/>
    <w:rsid w:val="00226C7B"/>
    <w:rsid w:val="0023029F"/>
    <w:rsid w:val="00230731"/>
    <w:rsid w:val="00230860"/>
    <w:rsid w:val="002308C6"/>
    <w:rsid w:val="00230F07"/>
    <w:rsid w:val="00231281"/>
    <w:rsid w:val="00231798"/>
    <w:rsid w:val="00231DC2"/>
    <w:rsid w:val="002322AC"/>
    <w:rsid w:val="00232A02"/>
    <w:rsid w:val="002333B7"/>
    <w:rsid w:val="00233408"/>
    <w:rsid w:val="00233445"/>
    <w:rsid w:val="002344F2"/>
    <w:rsid w:val="00235055"/>
    <w:rsid w:val="002350DE"/>
    <w:rsid w:val="00235B2B"/>
    <w:rsid w:val="002368E4"/>
    <w:rsid w:val="00236D24"/>
    <w:rsid w:val="00236F8F"/>
    <w:rsid w:val="00237F72"/>
    <w:rsid w:val="002405C6"/>
    <w:rsid w:val="00240997"/>
    <w:rsid w:val="00241832"/>
    <w:rsid w:val="002418CC"/>
    <w:rsid w:val="00241B22"/>
    <w:rsid w:val="00241D92"/>
    <w:rsid w:val="00243E93"/>
    <w:rsid w:val="00243FC6"/>
    <w:rsid w:val="00244709"/>
    <w:rsid w:val="00244D42"/>
    <w:rsid w:val="002450BF"/>
    <w:rsid w:val="00245149"/>
    <w:rsid w:val="00245889"/>
    <w:rsid w:val="00246FFA"/>
    <w:rsid w:val="00247076"/>
    <w:rsid w:val="00247EFF"/>
    <w:rsid w:val="00250952"/>
    <w:rsid w:val="00250D22"/>
    <w:rsid w:val="00251381"/>
    <w:rsid w:val="0025230B"/>
    <w:rsid w:val="00252B94"/>
    <w:rsid w:val="00253F9A"/>
    <w:rsid w:val="00255385"/>
    <w:rsid w:val="00255E19"/>
    <w:rsid w:val="00255F0E"/>
    <w:rsid w:val="00256401"/>
    <w:rsid w:val="0025653A"/>
    <w:rsid w:val="00256C2E"/>
    <w:rsid w:val="00257233"/>
    <w:rsid w:val="00257421"/>
    <w:rsid w:val="00260716"/>
    <w:rsid w:val="00260965"/>
    <w:rsid w:val="00260DDE"/>
    <w:rsid w:val="0026112C"/>
    <w:rsid w:val="002614BE"/>
    <w:rsid w:val="0026193E"/>
    <w:rsid w:val="00261A9C"/>
    <w:rsid w:val="00261E11"/>
    <w:rsid w:val="00262518"/>
    <w:rsid w:val="00262FD6"/>
    <w:rsid w:val="002638B3"/>
    <w:rsid w:val="0026397F"/>
    <w:rsid w:val="00263B1C"/>
    <w:rsid w:val="0026443B"/>
    <w:rsid w:val="002655D4"/>
    <w:rsid w:val="002661BC"/>
    <w:rsid w:val="00266227"/>
    <w:rsid w:val="00266CB2"/>
    <w:rsid w:val="00267584"/>
    <w:rsid w:val="00267D0B"/>
    <w:rsid w:val="00270994"/>
    <w:rsid w:val="00270A1C"/>
    <w:rsid w:val="00270C0D"/>
    <w:rsid w:val="002714DF"/>
    <w:rsid w:val="002716E8"/>
    <w:rsid w:val="00271948"/>
    <w:rsid w:val="00271ED8"/>
    <w:rsid w:val="002724B9"/>
    <w:rsid w:val="002730ED"/>
    <w:rsid w:val="00273D7E"/>
    <w:rsid w:val="0027450B"/>
    <w:rsid w:val="0027675D"/>
    <w:rsid w:val="00276768"/>
    <w:rsid w:val="0027683F"/>
    <w:rsid w:val="00276ACB"/>
    <w:rsid w:val="002801FB"/>
    <w:rsid w:val="00280768"/>
    <w:rsid w:val="00281030"/>
    <w:rsid w:val="00281718"/>
    <w:rsid w:val="00284052"/>
    <w:rsid w:val="00284D42"/>
    <w:rsid w:val="00284DD1"/>
    <w:rsid w:val="002854AD"/>
    <w:rsid w:val="002855D0"/>
    <w:rsid w:val="00286CAF"/>
    <w:rsid w:val="00286D9E"/>
    <w:rsid w:val="0029036D"/>
    <w:rsid w:val="0029069D"/>
    <w:rsid w:val="00290E18"/>
    <w:rsid w:val="00291658"/>
    <w:rsid w:val="00291D54"/>
    <w:rsid w:val="00293A6E"/>
    <w:rsid w:val="00295507"/>
    <w:rsid w:val="00295842"/>
    <w:rsid w:val="00296302"/>
    <w:rsid w:val="00297A88"/>
    <w:rsid w:val="002A1794"/>
    <w:rsid w:val="002A20D3"/>
    <w:rsid w:val="002A2216"/>
    <w:rsid w:val="002A33D1"/>
    <w:rsid w:val="002A3492"/>
    <w:rsid w:val="002A462B"/>
    <w:rsid w:val="002A4761"/>
    <w:rsid w:val="002A4840"/>
    <w:rsid w:val="002A4919"/>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265"/>
    <w:rsid w:val="002D037B"/>
    <w:rsid w:val="002D044D"/>
    <w:rsid w:val="002D05F2"/>
    <w:rsid w:val="002D0F0A"/>
    <w:rsid w:val="002D1C5C"/>
    <w:rsid w:val="002D20D3"/>
    <w:rsid w:val="002D35FA"/>
    <w:rsid w:val="002D3797"/>
    <w:rsid w:val="002D37AB"/>
    <w:rsid w:val="002D3922"/>
    <w:rsid w:val="002D43AD"/>
    <w:rsid w:val="002D6461"/>
    <w:rsid w:val="002D650F"/>
    <w:rsid w:val="002D699C"/>
    <w:rsid w:val="002D6B86"/>
    <w:rsid w:val="002D6E18"/>
    <w:rsid w:val="002D7436"/>
    <w:rsid w:val="002D7ED7"/>
    <w:rsid w:val="002E002E"/>
    <w:rsid w:val="002E0742"/>
    <w:rsid w:val="002E0864"/>
    <w:rsid w:val="002E0DE2"/>
    <w:rsid w:val="002E28F9"/>
    <w:rsid w:val="002E3470"/>
    <w:rsid w:val="002E454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CC7"/>
    <w:rsid w:val="002F3F53"/>
    <w:rsid w:val="002F5517"/>
    <w:rsid w:val="002F5DA7"/>
    <w:rsid w:val="002F66B7"/>
    <w:rsid w:val="002F79CF"/>
    <w:rsid w:val="002F7AA9"/>
    <w:rsid w:val="002F7C29"/>
    <w:rsid w:val="003008F8"/>
    <w:rsid w:val="00302077"/>
    <w:rsid w:val="00302E83"/>
    <w:rsid w:val="003031CE"/>
    <w:rsid w:val="0030393F"/>
    <w:rsid w:val="0030410B"/>
    <w:rsid w:val="003052DD"/>
    <w:rsid w:val="00305358"/>
    <w:rsid w:val="00305932"/>
    <w:rsid w:val="0030617F"/>
    <w:rsid w:val="0030631A"/>
    <w:rsid w:val="0030650B"/>
    <w:rsid w:val="00310544"/>
    <w:rsid w:val="003110B2"/>
    <w:rsid w:val="00311650"/>
    <w:rsid w:val="00311F3D"/>
    <w:rsid w:val="00312BE8"/>
    <w:rsid w:val="00312C1A"/>
    <w:rsid w:val="00312DD1"/>
    <w:rsid w:val="00313308"/>
    <w:rsid w:val="0031414B"/>
    <w:rsid w:val="00314283"/>
    <w:rsid w:val="003144CA"/>
    <w:rsid w:val="00314B8D"/>
    <w:rsid w:val="00316470"/>
    <w:rsid w:val="00316E20"/>
    <w:rsid w:val="003171FD"/>
    <w:rsid w:val="0031750D"/>
    <w:rsid w:val="00321077"/>
    <w:rsid w:val="0032160E"/>
    <w:rsid w:val="00321692"/>
    <w:rsid w:val="003216AA"/>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3D77"/>
    <w:rsid w:val="00333FCD"/>
    <w:rsid w:val="00334294"/>
    <w:rsid w:val="003347C2"/>
    <w:rsid w:val="003348E1"/>
    <w:rsid w:val="00335B60"/>
    <w:rsid w:val="00335F56"/>
    <w:rsid w:val="00336046"/>
    <w:rsid w:val="003371B2"/>
    <w:rsid w:val="00337390"/>
    <w:rsid w:val="00337847"/>
    <w:rsid w:val="00340AAF"/>
    <w:rsid w:val="00340B00"/>
    <w:rsid w:val="00340F7E"/>
    <w:rsid w:val="00341C99"/>
    <w:rsid w:val="00341CF5"/>
    <w:rsid w:val="003427A9"/>
    <w:rsid w:val="00342DA2"/>
    <w:rsid w:val="003436BE"/>
    <w:rsid w:val="003451EF"/>
    <w:rsid w:val="00345FC0"/>
    <w:rsid w:val="003469FC"/>
    <w:rsid w:val="00346D2F"/>
    <w:rsid w:val="00346E2F"/>
    <w:rsid w:val="00347800"/>
    <w:rsid w:val="00347ABE"/>
    <w:rsid w:val="0035014F"/>
    <w:rsid w:val="003504B5"/>
    <w:rsid w:val="00350B30"/>
    <w:rsid w:val="00350E4A"/>
    <w:rsid w:val="003512E6"/>
    <w:rsid w:val="00352648"/>
    <w:rsid w:val="00352926"/>
    <w:rsid w:val="0035296C"/>
    <w:rsid w:val="003546A6"/>
    <w:rsid w:val="00354915"/>
    <w:rsid w:val="0035496A"/>
    <w:rsid w:val="00354C1F"/>
    <w:rsid w:val="00354E6F"/>
    <w:rsid w:val="0035541A"/>
    <w:rsid w:val="00356D6E"/>
    <w:rsid w:val="003577BE"/>
    <w:rsid w:val="00361BE8"/>
    <w:rsid w:val="003620FA"/>
    <w:rsid w:val="00362991"/>
    <w:rsid w:val="00362FCF"/>
    <w:rsid w:val="00363A30"/>
    <w:rsid w:val="00363C85"/>
    <w:rsid w:val="003640F5"/>
    <w:rsid w:val="003642E3"/>
    <w:rsid w:val="003645A1"/>
    <w:rsid w:val="0036468F"/>
    <w:rsid w:val="003649DB"/>
    <w:rsid w:val="00366993"/>
    <w:rsid w:val="00366FFC"/>
    <w:rsid w:val="00367690"/>
    <w:rsid w:val="0036770E"/>
    <w:rsid w:val="003678B5"/>
    <w:rsid w:val="00367C7E"/>
    <w:rsid w:val="00367C84"/>
    <w:rsid w:val="00370C8F"/>
    <w:rsid w:val="00370E0A"/>
    <w:rsid w:val="0037155B"/>
    <w:rsid w:val="00371876"/>
    <w:rsid w:val="00372C00"/>
    <w:rsid w:val="003737D0"/>
    <w:rsid w:val="00373D0E"/>
    <w:rsid w:val="00373D4E"/>
    <w:rsid w:val="003752F3"/>
    <w:rsid w:val="003754F5"/>
    <w:rsid w:val="00376107"/>
    <w:rsid w:val="00380C28"/>
    <w:rsid w:val="00381829"/>
    <w:rsid w:val="00381B58"/>
    <w:rsid w:val="00381E93"/>
    <w:rsid w:val="00381FEC"/>
    <w:rsid w:val="0038214B"/>
    <w:rsid w:val="003827C8"/>
    <w:rsid w:val="00382FAE"/>
    <w:rsid w:val="003832C5"/>
    <w:rsid w:val="003832DC"/>
    <w:rsid w:val="00383F2D"/>
    <w:rsid w:val="00384541"/>
    <w:rsid w:val="00384550"/>
    <w:rsid w:val="00384A01"/>
    <w:rsid w:val="00384B88"/>
    <w:rsid w:val="00385375"/>
    <w:rsid w:val="00385614"/>
    <w:rsid w:val="00385C87"/>
    <w:rsid w:val="00387D20"/>
    <w:rsid w:val="00387F14"/>
    <w:rsid w:val="00391402"/>
    <w:rsid w:val="00391E5D"/>
    <w:rsid w:val="00391F87"/>
    <w:rsid w:val="003927FF"/>
    <w:rsid w:val="00393099"/>
    <w:rsid w:val="00393338"/>
    <w:rsid w:val="003937EC"/>
    <w:rsid w:val="00394558"/>
    <w:rsid w:val="00394FC5"/>
    <w:rsid w:val="00395560"/>
    <w:rsid w:val="00396952"/>
    <w:rsid w:val="00396C58"/>
    <w:rsid w:val="00396EA1"/>
    <w:rsid w:val="00397880"/>
    <w:rsid w:val="00397B39"/>
    <w:rsid w:val="00397C52"/>
    <w:rsid w:val="003A150D"/>
    <w:rsid w:val="003A217B"/>
    <w:rsid w:val="003A2323"/>
    <w:rsid w:val="003A2A06"/>
    <w:rsid w:val="003A2AAA"/>
    <w:rsid w:val="003A3ACC"/>
    <w:rsid w:val="003A4083"/>
    <w:rsid w:val="003A4C78"/>
    <w:rsid w:val="003A5159"/>
    <w:rsid w:val="003A552B"/>
    <w:rsid w:val="003A6B26"/>
    <w:rsid w:val="003A71C8"/>
    <w:rsid w:val="003A7363"/>
    <w:rsid w:val="003A77FA"/>
    <w:rsid w:val="003A7AE4"/>
    <w:rsid w:val="003A7F66"/>
    <w:rsid w:val="003B04DE"/>
    <w:rsid w:val="003B123B"/>
    <w:rsid w:val="003B132E"/>
    <w:rsid w:val="003B139B"/>
    <w:rsid w:val="003B1C05"/>
    <w:rsid w:val="003B3A50"/>
    <w:rsid w:val="003B3D29"/>
    <w:rsid w:val="003B3FE1"/>
    <w:rsid w:val="003B448B"/>
    <w:rsid w:val="003B46A3"/>
    <w:rsid w:val="003B47C6"/>
    <w:rsid w:val="003B4FED"/>
    <w:rsid w:val="003B5182"/>
    <w:rsid w:val="003B594E"/>
    <w:rsid w:val="003B5EDA"/>
    <w:rsid w:val="003B7164"/>
    <w:rsid w:val="003B774C"/>
    <w:rsid w:val="003B79ED"/>
    <w:rsid w:val="003C050E"/>
    <w:rsid w:val="003C1B94"/>
    <w:rsid w:val="003C2512"/>
    <w:rsid w:val="003C386A"/>
    <w:rsid w:val="003C3E62"/>
    <w:rsid w:val="003C3FB7"/>
    <w:rsid w:val="003C4BAF"/>
    <w:rsid w:val="003C4F21"/>
    <w:rsid w:val="003C53BE"/>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42C7"/>
    <w:rsid w:val="003D547E"/>
    <w:rsid w:val="003D5952"/>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518"/>
    <w:rsid w:val="003F2F46"/>
    <w:rsid w:val="003F30C9"/>
    <w:rsid w:val="003F3365"/>
    <w:rsid w:val="003F39E3"/>
    <w:rsid w:val="003F425A"/>
    <w:rsid w:val="003F448B"/>
    <w:rsid w:val="003F58F6"/>
    <w:rsid w:val="003F6316"/>
    <w:rsid w:val="003F7284"/>
    <w:rsid w:val="003F7339"/>
    <w:rsid w:val="00401149"/>
    <w:rsid w:val="004015BF"/>
    <w:rsid w:val="00401C3E"/>
    <w:rsid w:val="00402720"/>
    <w:rsid w:val="00402985"/>
    <w:rsid w:val="00403E3E"/>
    <w:rsid w:val="00404949"/>
    <w:rsid w:val="00405371"/>
    <w:rsid w:val="00405489"/>
    <w:rsid w:val="004060CF"/>
    <w:rsid w:val="00406593"/>
    <w:rsid w:val="004065F6"/>
    <w:rsid w:val="004069B2"/>
    <w:rsid w:val="00406AAA"/>
    <w:rsid w:val="0040772C"/>
    <w:rsid w:val="00407BFA"/>
    <w:rsid w:val="00407C00"/>
    <w:rsid w:val="00410408"/>
    <w:rsid w:val="004109CF"/>
    <w:rsid w:val="00411350"/>
    <w:rsid w:val="004123C0"/>
    <w:rsid w:val="00413229"/>
    <w:rsid w:val="00413D6F"/>
    <w:rsid w:val="00414C20"/>
    <w:rsid w:val="00415023"/>
    <w:rsid w:val="00416B5E"/>
    <w:rsid w:val="004175F0"/>
    <w:rsid w:val="0042091E"/>
    <w:rsid w:val="0042211A"/>
    <w:rsid w:val="004228A3"/>
    <w:rsid w:val="004229AC"/>
    <w:rsid w:val="00423D3B"/>
    <w:rsid w:val="004245A3"/>
    <w:rsid w:val="004246E2"/>
    <w:rsid w:val="00424760"/>
    <w:rsid w:val="00424874"/>
    <w:rsid w:val="00424A48"/>
    <w:rsid w:val="004257F4"/>
    <w:rsid w:val="00425FD0"/>
    <w:rsid w:val="00426F21"/>
    <w:rsid w:val="004274EC"/>
    <w:rsid w:val="00427917"/>
    <w:rsid w:val="00427C8F"/>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49F"/>
    <w:rsid w:val="004555F5"/>
    <w:rsid w:val="00455E5C"/>
    <w:rsid w:val="00456668"/>
    <w:rsid w:val="0046088D"/>
    <w:rsid w:val="00460FF4"/>
    <w:rsid w:val="00461422"/>
    <w:rsid w:val="004616A0"/>
    <w:rsid w:val="00462F02"/>
    <w:rsid w:val="0046315A"/>
    <w:rsid w:val="004639CE"/>
    <w:rsid w:val="00463D48"/>
    <w:rsid w:val="00464293"/>
    <w:rsid w:val="00464F98"/>
    <w:rsid w:val="004658B8"/>
    <w:rsid w:val="0046609E"/>
    <w:rsid w:val="00466E76"/>
    <w:rsid w:val="00466EDC"/>
    <w:rsid w:val="00467368"/>
    <w:rsid w:val="00467D25"/>
    <w:rsid w:val="00470697"/>
    <w:rsid w:val="004709EC"/>
    <w:rsid w:val="00470C20"/>
    <w:rsid w:val="0047140E"/>
    <w:rsid w:val="00471524"/>
    <w:rsid w:val="00471EC2"/>
    <w:rsid w:val="00472234"/>
    <w:rsid w:val="00472D34"/>
    <w:rsid w:val="0047305C"/>
    <w:rsid w:val="0047403A"/>
    <w:rsid w:val="00474161"/>
    <w:rsid w:val="00474C36"/>
    <w:rsid w:val="00475E38"/>
    <w:rsid w:val="0047663E"/>
    <w:rsid w:val="00477179"/>
    <w:rsid w:val="0048006F"/>
    <w:rsid w:val="004802C9"/>
    <w:rsid w:val="00480DEB"/>
    <w:rsid w:val="00480FCE"/>
    <w:rsid w:val="004816C1"/>
    <w:rsid w:val="00482BBB"/>
    <w:rsid w:val="00482BE3"/>
    <w:rsid w:val="00483831"/>
    <w:rsid w:val="004841FA"/>
    <w:rsid w:val="00485114"/>
    <w:rsid w:val="00485AE4"/>
    <w:rsid w:val="00486111"/>
    <w:rsid w:val="00486720"/>
    <w:rsid w:val="004904C9"/>
    <w:rsid w:val="004905DF"/>
    <w:rsid w:val="0049107E"/>
    <w:rsid w:val="0049176F"/>
    <w:rsid w:val="004918AD"/>
    <w:rsid w:val="0049227F"/>
    <w:rsid w:val="0049297F"/>
    <w:rsid w:val="00492EA5"/>
    <w:rsid w:val="00493247"/>
    <w:rsid w:val="0049468D"/>
    <w:rsid w:val="00494A00"/>
    <w:rsid w:val="00494AAD"/>
    <w:rsid w:val="004966BC"/>
    <w:rsid w:val="004A0053"/>
    <w:rsid w:val="004A058A"/>
    <w:rsid w:val="004A1258"/>
    <w:rsid w:val="004A1837"/>
    <w:rsid w:val="004A2585"/>
    <w:rsid w:val="004A2687"/>
    <w:rsid w:val="004A402F"/>
    <w:rsid w:val="004A4C74"/>
    <w:rsid w:val="004A4FA5"/>
    <w:rsid w:val="004A54C0"/>
    <w:rsid w:val="004A6230"/>
    <w:rsid w:val="004A64DD"/>
    <w:rsid w:val="004A6CD0"/>
    <w:rsid w:val="004A7CAA"/>
    <w:rsid w:val="004B01DE"/>
    <w:rsid w:val="004B056D"/>
    <w:rsid w:val="004B0AA3"/>
    <w:rsid w:val="004B10C0"/>
    <w:rsid w:val="004B12D7"/>
    <w:rsid w:val="004B15B6"/>
    <w:rsid w:val="004B2B05"/>
    <w:rsid w:val="004B2BBA"/>
    <w:rsid w:val="004B2DEF"/>
    <w:rsid w:val="004B468B"/>
    <w:rsid w:val="004B5502"/>
    <w:rsid w:val="004B5DA4"/>
    <w:rsid w:val="004B6C86"/>
    <w:rsid w:val="004B71F4"/>
    <w:rsid w:val="004B74FE"/>
    <w:rsid w:val="004B76B6"/>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7C67"/>
    <w:rsid w:val="004D042C"/>
    <w:rsid w:val="004D076F"/>
    <w:rsid w:val="004D1073"/>
    <w:rsid w:val="004D1EE6"/>
    <w:rsid w:val="004D1F5B"/>
    <w:rsid w:val="004D238B"/>
    <w:rsid w:val="004D325D"/>
    <w:rsid w:val="004D32C5"/>
    <w:rsid w:val="004D33A4"/>
    <w:rsid w:val="004D3566"/>
    <w:rsid w:val="004D39A3"/>
    <w:rsid w:val="004D7034"/>
    <w:rsid w:val="004D7C0E"/>
    <w:rsid w:val="004E06BE"/>
    <w:rsid w:val="004E0A86"/>
    <w:rsid w:val="004E3A45"/>
    <w:rsid w:val="004E3B7D"/>
    <w:rsid w:val="004E3E3E"/>
    <w:rsid w:val="004E470F"/>
    <w:rsid w:val="004E4863"/>
    <w:rsid w:val="004E5219"/>
    <w:rsid w:val="004E5753"/>
    <w:rsid w:val="004E5FAF"/>
    <w:rsid w:val="004E64DC"/>
    <w:rsid w:val="004E6D1F"/>
    <w:rsid w:val="004E7DA7"/>
    <w:rsid w:val="004F10CA"/>
    <w:rsid w:val="004F2756"/>
    <w:rsid w:val="004F282A"/>
    <w:rsid w:val="004F2CC0"/>
    <w:rsid w:val="004F30F0"/>
    <w:rsid w:val="004F4675"/>
    <w:rsid w:val="004F4E75"/>
    <w:rsid w:val="004F557E"/>
    <w:rsid w:val="004F5BE1"/>
    <w:rsid w:val="004F6083"/>
    <w:rsid w:val="004F68C9"/>
    <w:rsid w:val="004F7A02"/>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1029C"/>
    <w:rsid w:val="00510897"/>
    <w:rsid w:val="005115CF"/>
    <w:rsid w:val="0051180A"/>
    <w:rsid w:val="005119F4"/>
    <w:rsid w:val="005125E4"/>
    <w:rsid w:val="0051276D"/>
    <w:rsid w:val="005137DF"/>
    <w:rsid w:val="005138CE"/>
    <w:rsid w:val="005146EB"/>
    <w:rsid w:val="00515031"/>
    <w:rsid w:val="005153FD"/>
    <w:rsid w:val="00515636"/>
    <w:rsid w:val="005163C2"/>
    <w:rsid w:val="00516E2D"/>
    <w:rsid w:val="00517072"/>
    <w:rsid w:val="00520032"/>
    <w:rsid w:val="0052049B"/>
    <w:rsid w:val="005214BE"/>
    <w:rsid w:val="005219AA"/>
    <w:rsid w:val="00521F4D"/>
    <w:rsid w:val="00522736"/>
    <w:rsid w:val="0052387B"/>
    <w:rsid w:val="0052439F"/>
    <w:rsid w:val="00524BF8"/>
    <w:rsid w:val="00524F27"/>
    <w:rsid w:val="005254B1"/>
    <w:rsid w:val="00525585"/>
    <w:rsid w:val="00525BAC"/>
    <w:rsid w:val="0052657B"/>
    <w:rsid w:val="005305A8"/>
    <w:rsid w:val="005339E6"/>
    <w:rsid w:val="00534869"/>
    <w:rsid w:val="0053490D"/>
    <w:rsid w:val="005361FB"/>
    <w:rsid w:val="0053653D"/>
    <w:rsid w:val="005365F2"/>
    <w:rsid w:val="0053670C"/>
    <w:rsid w:val="00536935"/>
    <w:rsid w:val="00536B5A"/>
    <w:rsid w:val="00536EDA"/>
    <w:rsid w:val="005371D2"/>
    <w:rsid w:val="00537528"/>
    <w:rsid w:val="00537F06"/>
    <w:rsid w:val="00537F17"/>
    <w:rsid w:val="00540EBE"/>
    <w:rsid w:val="00541598"/>
    <w:rsid w:val="0054179E"/>
    <w:rsid w:val="00541A00"/>
    <w:rsid w:val="005429BE"/>
    <w:rsid w:val="00542ED7"/>
    <w:rsid w:val="00543005"/>
    <w:rsid w:val="00544B8F"/>
    <w:rsid w:val="005456D5"/>
    <w:rsid w:val="00545A04"/>
    <w:rsid w:val="00545A76"/>
    <w:rsid w:val="00546957"/>
    <w:rsid w:val="00547409"/>
    <w:rsid w:val="0054773D"/>
    <w:rsid w:val="005506C7"/>
    <w:rsid w:val="00550E08"/>
    <w:rsid w:val="00550E4D"/>
    <w:rsid w:val="005514AA"/>
    <w:rsid w:val="00551CB5"/>
    <w:rsid w:val="00552636"/>
    <w:rsid w:val="00553234"/>
    <w:rsid w:val="00553342"/>
    <w:rsid w:val="00553E9D"/>
    <w:rsid w:val="0055402E"/>
    <w:rsid w:val="005543B0"/>
    <w:rsid w:val="0055689F"/>
    <w:rsid w:val="00557A00"/>
    <w:rsid w:val="00560225"/>
    <w:rsid w:val="005603D2"/>
    <w:rsid w:val="00561349"/>
    <w:rsid w:val="005618C7"/>
    <w:rsid w:val="00562405"/>
    <w:rsid w:val="00562AF2"/>
    <w:rsid w:val="005643C5"/>
    <w:rsid w:val="005652B9"/>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77506"/>
    <w:rsid w:val="00581480"/>
    <w:rsid w:val="005824B8"/>
    <w:rsid w:val="005833BB"/>
    <w:rsid w:val="0058379F"/>
    <w:rsid w:val="00585C02"/>
    <w:rsid w:val="00585E04"/>
    <w:rsid w:val="0058621D"/>
    <w:rsid w:val="00586634"/>
    <w:rsid w:val="00586698"/>
    <w:rsid w:val="00586829"/>
    <w:rsid w:val="00590588"/>
    <w:rsid w:val="005910DD"/>
    <w:rsid w:val="00591846"/>
    <w:rsid w:val="00591B91"/>
    <w:rsid w:val="00591DDA"/>
    <w:rsid w:val="00592065"/>
    <w:rsid w:val="00593D18"/>
    <w:rsid w:val="005940C1"/>
    <w:rsid w:val="00594375"/>
    <w:rsid w:val="00594AC6"/>
    <w:rsid w:val="0059566C"/>
    <w:rsid w:val="0059585E"/>
    <w:rsid w:val="00596671"/>
    <w:rsid w:val="00597FD2"/>
    <w:rsid w:val="005A0418"/>
    <w:rsid w:val="005A0DF5"/>
    <w:rsid w:val="005A10E3"/>
    <w:rsid w:val="005A2661"/>
    <w:rsid w:val="005A2DE5"/>
    <w:rsid w:val="005A3156"/>
    <w:rsid w:val="005A3AB2"/>
    <w:rsid w:val="005A50ED"/>
    <w:rsid w:val="005A53DF"/>
    <w:rsid w:val="005A60EB"/>
    <w:rsid w:val="005A6185"/>
    <w:rsid w:val="005B0334"/>
    <w:rsid w:val="005B052E"/>
    <w:rsid w:val="005B070A"/>
    <w:rsid w:val="005B0DF2"/>
    <w:rsid w:val="005B1754"/>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B792D"/>
    <w:rsid w:val="005B79AF"/>
    <w:rsid w:val="005C00A1"/>
    <w:rsid w:val="005C1AC7"/>
    <w:rsid w:val="005C1FF0"/>
    <w:rsid w:val="005C20A4"/>
    <w:rsid w:val="005C2356"/>
    <w:rsid w:val="005C2ABF"/>
    <w:rsid w:val="005C3D6C"/>
    <w:rsid w:val="005C40CE"/>
    <w:rsid w:val="005C4A08"/>
    <w:rsid w:val="005C4B1B"/>
    <w:rsid w:val="005C577E"/>
    <w:rsid w:val="005C58D4"/>
    <w:rsid w:val="005C7631"/>
    <w:rsid w:val="005C778A"/>
    <w:rsid w:val="005D00B8"/>
    <w:rsid w:val="005D014F"/>
    <w:rsid w:val="005D15A6"/>
    <w:rsid w:val="005D37BF"/>
    <w:rsid w:val="005D57F1"/>
    <w:rsid w:val="005D5BCF"/>
    <w:rsid w:val="005D5FC6"/>
    <w:rsid w:val="005D67D5"/>
    <w:rsid w:val="005D680C"/>
    <w:rsid w:val="005D6847"/>
    <w:rsid w:val="005D76D2"/>
    <w:rsid w:val="005E02C3"/>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476"/>
    <w:rsid w:val="005F1FAE"/>
    <w:rsid w:val="005F2D3F"/>
    <w:rsid w:val="005F42AD"/>
    <w:rsid w:val="005F44F6"/>
    <w:rsid w:val="005F44FC"/>
    <w:rsid w:val="005F452D"/>
    <w:rsid w:val="005F4E40"/>
    <w:rsid w:val="005F50A5"/>
    <w:rsid w:val="005F56A6"/>
    <w:rsid w:val="005F6041"/>
    <w:rsid w:val="005F62CA"/>
    <w:rsid w:val="005F6851"/>
    <w:rsid w:val="005F73C9"/>
    <w:rsid w:val="005F7E99"/>
    <w:rsid w:val="00600647"/>
    <w:rsid w:val="00601081"/>
    <w:rsid w:val="00601212"/>
    <w:rsid w:val="006012C6"/>
    <w:rsid w:val="00601A95"/>
    <w:rsid w:val="006020FD"/>
    <w:rsid w:val="006024F9"/>
    <w:rsid w:val="00602618"/>
    <w:rsid w:val="00602682"/>
    <w:rsid w:val="0060286C"/>
    <w:rsid w:val="00603239"/>
    <w:rsid w:val="0060473D"/>
    <w:rsid w:val="00604E87"/>
    <w:rsid w:val="006053DC"/>
    <w:rsid w:val="006057BD"/>
    <w:rsid w:val="00607A61"/>
    <w:rsid w:val="00607C96"/>
    <w:rsid w:val="00610804"/>
    <w:rsid w:val="00611A52"/>
    <w:rsid w:val="00612482"/>
    <w:rsid w:val="00612672"/>
    <w:rsid w:val="006127D4"/>
    <w:rsid w:val="00612D7C"/>
    <w:rsid w:val="006130F4"/>
    <w:rsid w:val="00613149"/>
    <w:rsid w:val="00613C4D"/>
    <w:rsid w:val="00614547"/>
    <w:rsid w:val="00614D4B"/>
    <w:rsid w:val="00615525"/>
    <w:rsid w:val="00616C1D"/>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BB2"/>
    <w:rsid w:val="006406AF"/>
    <w:rsid w:val="006408DC"/>
    <w:rsid w:val="006413AD"/>
    <w:rsid w:val="006418AE"/>
    <w:rsid w:val="00642111"/>
    <w:rsid w:val="00642412"/>
    <w:rsid w:val="00642701"/>
    <w:rsid w:val="00642F9A"/>
    <w:rsid w:val="00643373"/>
    <w:rsid w:val="00643388"/>
    <w:rsid w:val="00643A7A"/>
    <w:rsid w:val="0064412D"/>
    <w:rsid w:val="00644C06"/>
    <w:rsid w:val="00644FE4"/>
    <w:rsid w:val="0064545A"/>
    <w:rsid w:val="006459C0"/>
    <w:rsid w:val="00645ADA"/>
    <w:rsid w:val="00645FC7"/>
    <w:rsid w:val="00646CE6"/>
    <w:rsid w:val="00646F8A"/>
    <w:rsid w:val="006470D0"/>
    <w:rsid w:val="006479E2"/>
    <w:rsid w:val="00647A5E"/>
    <w:rsid w:val="006503F8"/>
    <w:rsid w:val="00650BFB"/>
    <w:rsid w:val="00650D0F"/>
    <w:rsid w:val="00651856"/>
    <w:rsid w:val="006521E7"/>
    <w:rsid w:val="00652462"/>
    <w:rsid w:val="00652C4B"/>
    <w:rsid w:val="006531C3"/>
    <w:rsid w:val="00653607"/>
    <w:rsid w:val="00653FD4"/>
    <w:rsid w:val="006544CF"/>
    <w:rsid w:val="00654528"/>
    <w:rsid w:val="00655724"/>
    <w:rsid w:val="0065579F"/>
    <w:rsid w:val="006569D2"/>
    <w:rsid w:val="00656F8E"/>
    <w:rsid w:val="00660910"/>
    <w:rsid w:val="0066168A"/>
    <w:rsid w:val="00661810"/>
    <w:rsid w:val="006631E5"/>
    <w:rsid w:val="00665721"/>
    <w:rsid w:val="00665FD1"/>
    <w:rsid w:val="00666161"/>
    <w:rsid w:val="00667196"/>
    <w:rsid w:val="00670351"/>
    <w:rsid w:val="006706AA"/>
    <w:rsid w:val="00670B36"/>
    <w:rsid w:val="006718B7"/>
    <w:rsid w:val="006730FB"/>
    <w:rsid w:val="00673154"/>
    <w:rsid w:val="00673B0E"/>
    <w:rsid w:val="00673EC8"/>
    <w:rsid w:val="006746B2"/>
    <w:rsid w:val="00674A96"/>
    <w:rsid w:val="00675208"/>
    <w:rsid w:val="0067540D"/>
    <w:rsid w:val="00675EC7"/>
    <w:rsid w:val="00676131"/>
    <w:rsid w:val="00677265"/>
    <w:rsid w:val="00677BBD"/>
    <w:rsid w:val="00680F82"/>
    <w:rsid w:val="00682ED3"/>
    <w:rsid w:val="0068365D"/>
    <w:rsid w:val="00683CF1"/>
    <w:rsid w:val="00684022"/>
    <w:rsid w:val="0068430C"/>
    <w:rsid w:val="00684B50"/>
    <w:rsid w:val="00685237"/>
    <w:rsid w:val="00685541"/>
    <w:rsid w:val="00687580"/>
    <w:rsid w:val="006879E7"/>
    <w:rsid w:val="00690054"/>
    <w:rsid w:val="0069085A"/>
    <w:rsid w:val="00690BB8"/>
    <w:rsid w:val="00690D3F"/>
    <w:rsid w:val="0069144C"/>
    <w:rsid w:val="0069161A"/>
    <w:rsid w:val="0069189C"/>
    <w:rsid w:val="00691E28"/>
    <w:rsid w:val="00693BFD"/>
    <w:rsid w:val="00694740"/>
    <w:rsid w:val="006954BD"/>
    <w:rsid w:val="00695545"/>
    <w:rsid w:val="00696B54"/>
    <w:rsid w:val="00697138"/>
    <w:rsid w:val="0069757C"/>
    <w:rsid w:val="006978B2"/>
    <w:rsid w:val="00697DD7"/>
    <w:rsid w:val="006A0CED"/>
    <w:rsid w:val="006A16BE"/>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816"/>
    <w:rsid w:val="006B1969"/>
    <w:rsid w:val="006B2338"/>
    <w:rsid w:val="006B2F1E"/>
    <w:rsid w:val="006B3A67"/>
    <w:rsid w:val="006B3DD7"/>
    <w:rsid w:val="006B48F1"/>
    <w:rsid w:val="006B609B"/>
    <w:rsid w:val="006B6512"/>
    <w:rsid w:val="006B6F57"/>
    <w:rsid w:val="006B75A6"/>
    <w:rsid w:val="006C1FA4"/>
    <w:rsid w:val="006C20D8"/>
    <w:rsid w:val="006C23E4"/>
    <w:rsid w:val="006C29CB"/>
    <w:rsid w:val="006C2D21"/>
    <w:rsid w:val="006C426B"/>
    <w:rsid w:val="006C4782"/>
    <w:rsid w:val="006C60A2"/>
    <w:rsid w:val="006C6193"/>
    <w:rsid w:val="006C6FCD"/>
    <w:rsid w:val="006C76A2"/>
    <w:rsid w:val="006D0533"/>
    <w:rsid w:val="006D1E7B"/>
    <w:rsid w:val="006D4067"/>
    <w:rsid w:val="006D436D"/>
    <w:rsid w:val="006D4742"/>
    <w:rsid w:val="006D5430"/>
    <w:rsid w:val="006D614B"/>
    <w:rsid w:val="006D63EF"/>
    <w:rsid w:val="006D76E3"/>
    <w:rsid w:val="006D7C19"/>
    <w:rsid w:val="006D7CA8"/>
    <w:rsid w:val="006D7DC0"/>
    <w:rsid w:val="006E0220"/>
    <w:rsid w:val="006E0863"/>
    <w:rsid w:val="006E1CB0"/>
    <w:rsid w:val="006E2EE4"/>
    <w:rsid w:val="006E2FE4"/>
    <w:rsid w:val="006E36C6"/>
    <w:rsid w:val="006E385E"/>
    <w:rsid w:val="006E390B"/>
    <w:rsid w:val="006E3B73"/>
    <w:rsid w:val="006E3C53"/>
    <w:rsid w:val="006E3C66"/>
    <w:rsid w:val="006E45CF"/>
    <w:rsid w:val="006E5517"/>
    <w:rsid w:val="006E5E2F"/>
    <w:rsid w:val="006E635E"/>
    <w:rsid w:val="006E6735"/>
    <w:rsid w:val="006E7215"/>
    <w:rsid w:val="006E7570"/>
    <w:rsid w:val="006F16DA"/>
    <w:rsid w:val="006F2252"/>
    <w:rsid w:val="006F2392"/>
    <w:rsid w:val="006F259F"/>
    <w:rsid w:val="006F3C01"/>
    <w:rsid w:val="006F3D72"/>
    <w:rsid w:val="006F3E5D"/>
    <w:rsid w:val="006F3FB1"/>
    <w:rsid w:val="006F4240"/>
    <w:rsid w:val="006F455C"/>
    <w:rsid w:val="006F4B94"/>
    <w:rsid w:val="006F511B"/>
    <w:rsid w:val="006F57A5"/>
    <w:rsid w:val="006F6130"/>
    <w:rsid w:val="006F6C14"/>
    <w:rsid w:val="006F6CFF"/>
    <w:rsid w:val="006F6EB8"/>
    <w:rsid w:val="006F72DD"/>
    <w:rsid w:val="006F7F2A"/>
    <w:rsid w:val="007001AD"/>
    <w:rsid w:val="00700415"/>
    <w:rsid w:val="007004DA"/>
    <w:rsid w:val="00701C87"/>
    <w:rsid w:val="00702603"/>
    <w:rsid w:val="0070280E"/>
    <w:rsid w:val="0070292E"/>
    <w:rsid w:val="0070393B"/>
    <w:rsid w:val="007040C7"/>
    <w:rsid w:val="007042B4"/>
    <w:rsid w:val="00704BC7"/>
    <w:rsid w:val="007051AF"/>
    <w:rsid w:val="007053D9"/>
    <w:rsid w:val="0070557A"/>
    <w:rsid w:val="00705AAB"/>
    <w:rsid w:val="00705FA1"/>
    <w:rsid w:val="007066D8"/>
    <w:rsid w:val="00706D3C"/>
    <w:rsid w:val="0070714D"/>
    <w:rsid w:val="0070743D"/>
    <w:rsid w:val="00707E83"/>
    <w:rsid w:val="00710CFD"/>
    <w:rsid w:val="0071177F"/>
    <w:rsid w:val="007118F5"/>
    <w:rsid w:val="00711C13"/>
    <w:rsid w:val="00711E45"/>
    <w:rsid w:val="007131D1"/>
    <w:rsid w:val="007159F9"/>
    <w:rsid w:val="00715E06"/>
    <w:rsid w:val="00715E2E"/>
    <w:rsid w:val="007165B5"/>
    <w:rsid w:val="007165BE"/>
    <w:rsid w:val="007200FA"/>
    <w:rsid w:val="00722AE4"/>
    <w:rsid w:val="00723530"/>
    <w:rsid w:val="00723AD9"/>
    <w:rsid w:val="00723D88"/>
    <w:rsid w:val="0072418A"/>
    <w:rsid w:val="00724690"/>
    <w:rsid w:val="00724D84"/>
    <w:rsid w:val="00725CC4"/>
    <w:rsid w:val="00725F16"/>
    <w:rsid w:val="00726958"/>
    <w:rsid w:val="00727B28"/>
    <w:rsid w:val="00727D4D"/>
    <w:rsid w:val="00731322"/>
    <w:rsid w:val="00731D62"/>
    <w:rsid w:val="00731E30"/>
    <w:rsid w:val="00731EBF"/>
    <w:rsid w:val="00731EFE"/>
    <w:rsid w:val="00732E9F"/>
    <w:rsid w:val="00733C76"/>
    <w:rsid w:val="00733DEC"/>
    <w:rsid w:val="00734156"/>
    <w:rsid w:val="0073500D"/>
    <w:rsid w:val="0073571F"/>
    <w:rsid w:val="00735DA2"/>
    <w:rsid w:val="00736826"/>
    <w:rsid w:val="00736CDD"/>
    <w:rsid w:val="00736FEF"/>
    <w:rsid w:val="00737516"/>
    <w:rsid w:val="0074088F"/>
    <w:rsid w:val="0074115E"/>
    <w:rsid w:val="00741230"/>
    <w:rsid w:val="00742908"/>
    <w:rsid w:val="00742F81"/>
    <w:rsid w:val="0074310F"/>
    <w:rsid w:val="007433CE"/>
    <w:rsid w:val="0074430B"/>
    <w:rsid w:val="007454CA"/>
    <w:rsid w:val="00745C1D"/>
    <w:rsid w:val="00745CD5"/>
    <w:rsid w:val="00745E9C"/>
    <w:rsid w:val="00746271"/>
    <w:rsid w:val="00746284"/>
    <w:rsid w:val="00746589"/>
    <w:rsid w:val="00746CAB"/>
    <w:rsid w:val="00747551"/>
    <w:rsid w:val="00747965"/>
    <w:rsid w:val="00747AC6"/>
    <w:rsid w:val="00750B12"/>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3A3"/>
    <w:rsid w:val="00775B93"/>
    <w:rsid w:val="0077606C"/>
    <w:rsid w:val="007766F6"/>
    <w:rsid w:val="00776A65"/>
    <w:rsid w:val="00776AD0"/>
    <w:rsid w:val="00776F5E"/>
    <w:rsid w:val="007774DA"/>
    <w:rsid w:val="00780552"/>
    <w:rsid w:val="00780871"/>
    <w:rsid w:val="0078131F"/>
    <w:rsid w:val="00783FCB"/>
    <w:rsid w:val="007841C6"/>
    <w:rsid w:val="0078603B"/>
    <w:rsid w:val="00786A45"/>
    <w:rsid w:val="00786C73"/>
    <w:rsid w:val="00786DD7"/>
    <w:rsid w:val="00787A57"/>
    <w:rsid w:val="00787B7D"/>
    <w:rsid w:val="00787D57"/>
    <w:rsid w:val="00787FA4"/>
    <w:rsid w:val="00790361"/>
    <w:rsid w:val="00790441"/>
    <w:rsid w:val="007906E3"/>
    <w:rsid w:val="0079151F"/>
    <w:rsid w:val="00791D1D"/>
    <w:rsid w:val="00792237"/>
    <w:rsid w:val="00792A3E"/>
    <w:rsid w:val="00792D48"/>
    <w:rsid w:val="00793203"/>
    <w:rsid w:val="007933D2"/>
    <w:rsid w:val="007938C0"/>
    <w:rsid w:val="00793B50"/>
    <w:rsid w:val="00793BD2"/>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A13"/>
    <w:rsid w:val="007A3AD3"/>
    <w:rsid w:val="007A433D"/>
    <w:rsid w:val="007A664B"/>
    <w:rsid w:val="007A6821"/>
    <w:rsid w:val="007A696E"/>
    <w:rsid w:val="007A7D67"/>
    <w:rsid w:val="007B055F"/>
    <w:rsid w:val="007B0BAC"/>
    <w:rsid w:val="007B32EB"/>
    <w:rsid w:val="007B3423"/>
    <w:rsid w:val="007B3EE9"/>
    <w:rsid w:val="007B4B41"/>
    <w:rsid w:val="007B5040"/>
    <w:rsid w:val="007B6028"/>
    <w:rsid w:val="007B653E"/>
    <w:rsid w:val="007B6932"/>
    <w:rsid w:val="007B6ED2"/>
    <w:rsid w:val="007B7158"/>
    <w:rsid w:val="007B71E8"/>
    <w:rsid w:val="007B7B4A"/>
    <w:rsid w:val="007B7DE3"/>
    <w:rsid w:val="007C03ED"/>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5A7"/>
    <w:rsid w:val="007D36F2"/>
    <w:rsid w:val="007D3F07"/>
    <w:rsid w:val="007D437C"/>
    <w:rsid w:val="007D4D85"/>
    <w:rsid w:val="007D5695"/>
    <w:rsid w:val="007D59EE"/>
    <w:rsid w:val="007D5A25"/>
    <w:rsid w:val="007D74D7"/>
    <w:rsid w:val="007D75E5"/>
    <w:rsid w:val="007E004C"/>
    <w:rsid w:val="007E014C"/>
    <w:rsid w:val="007E0813"/>
    <w:rsid w:val="007E0BC6"/>
    <w:rsid w:val="007E0F24"/>
    <w:rsid w:val="007E14CD"/>
    <w:rsid w:val="007E17B1"/>
    <w:rsid w:val="007E27C0"/>
    <w:rsid w:val="007E2BFA"/>
    <w:rsid w:val="007E2EFD"/>
    <w:rsid w:val="007E4716"/>
    <w:rsid w:val="007E4912"/>
    <w:rsid w:val="007E5737"/>
    <w:rsid w:val="007E5941"/>
    <w:rsid w:val="007E6244"/>
    <w:rsid w:val="007E6E32"/>
    <w:rsid w:val="007E771D"/>
    <w:rsid w:val="007E7B77"/>
    <w:rsid w:val="007F01C9"/>
    <w:rsid w:val="007F11E8"/>
    <w:rsid w:val="007F15D3"/>
    <w:rsid w:val="007F1AD0"/>
    <w:rsid w:val="007F25ED"/>
    <w:rsid w:val="007F31F1"/>
    <w:rsid w:val="007F348A"/>
    <w:rsid w:val="007F3DA7"/>
    <w:rsid w:val="007F4203"/>
    <w:rsid w:val="007F4E3A"/>
    <w:rsid w:val="007F502E"/>
    <w:rsid w:val="007F63D2"/>
    <w:rsid w:val="007F65F6"/>
    <w:rsid w:val="007F6A42"/>
    <w:rsid w:val="0080049C"/>
    <w:rsid w:val="008013CA"/>
    <w:rsid w:val="00802FB3"/>
    <w:rsid w:val="00803273"/>
    <w:rsid w:val="008032AF"/>
    <w:rsid w:val="00803F77"/>
    <w:rsid w:val="008043D4"/>
    <w:rsid w:val="008056CF"/>
    <w:rsid w:val="00806063"/>
    <w:rsid w:val="008066C8"/>
    <w:rsid w:val="00806C7C"/>
    <w:rsid w:val="00806EC6"/>
    <w:rsid w:val="0080728E"/>
    <w:rsid w:val="0080762E"/>
    <w:rsid w:val="00807E4C"/>
    <w:rsid w:val="008115B4"/>
    <w:rsid w:val="008118C5"/>
    <w:rsid w:val="00811A11"/>
    <w:rsid w:val="0081204C"/>
    <w:rsid w:val="00812603"/>
    <w:rsid w:val="00813E78"/>
    <w:rsid w:val="0081405E"/>
    <w:rsid w:val="008147A6"/>
    <w:rsid w:val="00814945"/>
    <w:rsid w:val="00814985"/>
    <w:rsid w:val="008160BF"/>
    <w:rsid w:val="00816E17"/>
    <w:rsid w:val="00816F96"/>
    <w:rsid w:val="008170EC"/>
    <w:rsid w:val="008175D4"/>
    <w:rsid w:val="008203A1"/>
    <w:rsid w:val="00823AF8"/>
    <w:rsid w:val="008248CA"/>
    <w:rsid w:val="00824E37"/>
    <w:rsid w:val="00824F00"/>
    <w:rsid w:val="00825004"/>
    <w:rsid w:val="00825D20"/>
    <w:rsid w:val="00826450"/>
    <w:rsid w:val="008267CB"/>
    <w:rsid w:val="008270F6"/>
    <w:rsid w:val="00827512"/>
    <w:rsid w:val="00827DB0"/>
    <w:rsid w:val="00831EF0"/>
    <w:rsid w:val="00832285"/>
    <w:rsid w:val="008334C6"/>
    <w:rsid w:val="008341C0"/>
    <w:rsid w:val="008343B2"/>
    <w:rsid w:val="00834992"/>
    <w:rsid w:val="00834A15"/>
    <w:rsid w:val="00834EA9"/>
    <w:rsid w:val="00835069"/>
    <w:rsid w:val="00835356"/>
    <w:rsid w:val="008360E6"/>
    <w:rsid w:val="00836D5A"/>
    <w:rsid w:val="0083795A"/>
    <w:rsid w:val="00837C2E"/>
    <w:rsid w:val="00837C5F"/>
    <w:rsid w:val="00837C9F"/>
    <w:rsid w:val="00842AA3"/>
    <w:rsid w:val="00843379"/>
    <w:rsid w:val="008436F0"/>
    <w:rsid w:val="00843DAA"/>
    <w:rsid w:val="00843F40"/>
    <w:rsid w:val="00845DB8"/>
    <w:rsid w:val="00845E4F"/>
    <w:rsid w:val="00846BE0"/>
    <w:rsid w:val="00847D66"/>
    <w:rsid w:val="008505B6"/>
    <w:rsid w:val="00850AD1"/>
    <w:rsid w:val="00851917"/>
    <w:rsid w:val="00851A3E"/>
    <w:rsid w:val="00851C79"/>
    <w:rsid w:val="00852259"/>
    <w:rsid w:val="0085327E"/>
    <w:rsid w:val="00853419"/>
    <w:rsid w:val="008534F4"/>
    <w:rsid w:val="008538A8"/>
    <w:rsid w:val="00853B6F"/>
    <w:rsid w:val="00854303"/>
    <w:rsid w:val="008543D3"/>
    <w:rsid w:val="00855AA3"/>
    <w:rsid w:val="00855BD4"/>
    <w:rsid w:val="00855CBD"/>
    <w:rsid w:val="00856E19"/>
    <w:rsid w:val="00856EF3"/>
    <w:rsid w:val="00856F99"/>
    <w:rsid w:val="008609B3"/>
    <w:rsid w:val="00860EBA"/>
    <w:rsid w:val="00860FE6"/>
    <w:rsid w:val="0086246F"/>
    <w:rsid w:val="0086285E"/>
    <w:rsid w:val="00863828"/>
    <w:rsid w:val="008638E7"/>
    <w:rsid w:val="00864140"/>
    <w:rsid w:val="00864D17"/>
    <w:rsid w:val="00865C44"/>
    <w:rsid w:val="00866673"/>
    <w:rsid w:val="0086690D"/>
    <w:rsid w:val="0086776D"/>
    <w:rsid w:val="008702BF"/>
    <w:rsid w:val="008711B4"/>
    <w:rsid w:val="00871825"/>
    <w:rsid w:val="008719DB"/>
    <w:rsid w:val="00872250"/>
    <w:rsid w:val="008726D7"/>
    <w:rsid w:val="00872EE8"/>
    <w:rsid w:val="00873167"/>
    <w:rsid w:val="008731B8"/>
    <w:rsid w:val="00873D16"/>
    <w:rsid w:val="0087464F"/>
    <w:rsid w:val="00874B97"/>
    <w:rsid w:val="00874E15"/>
    <w:rsid w:val="0087595A"/>
    <w:rsid w:val="00875968"/>
    <w:rsid w:val="00876514"/>
    <w:rsid w:val="008768D2"/>
    <w:rsid w:val="00877117"/>
    <w:rsid w:val="008776D2"/>
    <w:rsid w:val="00880C62"/>
    <w:rsid w:val="00880CD0"/>
    <w:rsid w:val="00880F6C"/>
    <w:rsid w:val="00883767"/>
    <w:rsid w:val="00883926"/>
    <w:rsid w:val="00884F40"/>
    <w:rsid w:val="008855E2"/>
    <w:rsid w:val="00885E69"/>
    <w:rsid w:val="00886047"/>
    <w:rsid w:val="008864F4"/>
    <w:rsid w:val="00886521"/>
    <w:rsid w:val="00886741"/>
    <w:rsid w:val="0088722F"/>
    <w:rsid w:val="00887800"/>
    <w:rsid w:val="00887B4E"/>
    <w:rsid w:val="00887F76"/>
    <w:rsid w:val="008912F6"/>
    <w:rsid w:val="0089178A"/>
    <w:rsid w:val="00891A92"/>
    <w:rsid w:val="00891E7C"/>
    <w:rsid w:val="00891E8C"/>
    <w:rsid w:val="00891F32"/>
    <w:rsid w:val="008937A3"/>
    <w:rsid w:val="00893C8B"/>
    <w:rsid w:val="00893F28"/>
    <w:rsid w:val="008941D9"/>
    <w:rsid w:val="00894C44"/>
    <w:rsid w:val="00894D8B"/>
    <w:rsid w:val="0089509A"/>
    <w:rsid w:val="00895900"/>
    <w:rsid w:val="00896593"/>
    <w:rsid w:val="00896FB8"/>
    <w:rsid w:val="00897E94"/>
    <w:rsid w:val="00897FAC"/>
    <w:rsid w:val="008A0087"/>
    <w:rsid w:val="008A009B"/>
    <w:rsid w:val="008A0162"/>
    <w:rsid w:val="008A03C0"/>
    <w:rsid w:val="008A1BDC"/>
    <w:rsid w:val="008A1D6D"/>
    <w:rsid w:val="008A1DD2"/>
    <w:rsid w:val="008A2300"/>
    <w:rsid w:val="008A23C9"/>
    <w:rsid w:val="008A271F"/>
    <w:rsid w:val="008A4FE1"/>
    <w:rsid w:val="008A5246"/>
    <w:rsid w:val="008A5923"/>
    <w:rsid w:val="008A5B55"/>
    <w:rsid w:val="008A5C7C"/>
    <w:rsid w:val="008A5E28"/>
    <w:rsid w:val="008A6F40"/>
    <w:rsid w:val="008A7197"/>
    <w:rsid w:val="008A7884"/>
    <w:rsid w:val="008B0715"/>
    <w:rsid w:val="008B0FDB"/>
    <w:rsid w:val="008B2558"/>
    <w:rsid w:val="008B29E9"/>
    <w:rsid w:val="008B302A"/>
    <w:rsid w:val="008B3658"/>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0064"/>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3343"/>
    <w:rsid w:val="008E41F4"/>
    <w:rsid w:val="008E4AB6"/>
    <w:rsid w:val="008E4B6E"/>
    <w:rsid w:val="008E4BCE"/>
    <w:rsid w:val="008E5B71"/>
    <w:rsid w:val="008E5DA0"/>
    <w:rsid w:val="008E5E80"/>
    <w:rsid w:val="008E705E"/>
    <w:rsid w:val="008E74B4"/>
    <w:rsid w:val="008E7D70"/>
    <w:rsid w:val="008F196B"/>
    <w:rsid w:val="008F2453"/>
    <w:rsid w:val="008F34E9"/>
    <w:rsid w:val="008F363A"/>
    <w:rsid w:val="008F4502"/>
    <w:rsid w:val="008F45D4"/>
    <w:rsid w:val="008F662A"/>
    <w:rsid w:val="00900911"/>
    <w:rsid w:val="00901680"/>
    <w:rsid w:val="00901837"/>
    <w:rsid w:val="00902833"/>
    <w:rsid w:val="009039E2"/>
    <w:rsid w:val="00904458"/>
    <w:rsid w:val="00904679"/>
    <w:rsid w:val="00904D7C"/>
    <w:rsid w:val="00905F41"/>
    <w:rsid w:val="00907207"/>
    <w:rsid w:val="0090762D"/>
    <w:rsid w:val="009102E2"/>
    <w:rsid w:val="009107DE"/>
    <w:rsid w:val="00910D51"/>
    <w:rsid w:val="0091196A"/>
    <w:rsid w:val="00911DC9"/>
    <w:rsid w:val="009123FF"/>
    <w:rsid w:val="00912D58"/>
    <w:rsid w:val="00913B8E"/>
    <w:rsid w:val="0091563F"/>
    <w:rsid w:val="00915BE3"/>
    <w:rsid w:val="009164CD"/>
    <w:rsid w:val="00916C40"/>
    <w:rsid w:val="00917271"/>
    <w:rsid w:val="0091740C"/>
    <w:rsid w:val="0091746C"/>
    <w:rsid w:val="00917F3D"/>
    <w:rsid w:val="00920663"/>
    <w:rsid w:val="00922A9F"/>
    <w:rsid w:val="009230F4"/>
    <w:rsid w:val="009233DD"/>
    <w:rsid w:val="009233F9"/>
    <w:rsid w:val="00925478"/>
    <w:rsid w:val="00925A8F"/>
    <w:rsid w:val="00925D8E"/>
    <w:rsid w:val="009269F5"/>
    <w:rsid w:val="00926E72"/>
    <w:rsid w:val="00927AC6"/>
    <w:rsid w:val="00930538"/>
    <w:rsid w:val="00930B1B"/>
    <w:rsid w:val="00930CAD"/>
    <w:rsid w:val="00930D7F"/>
    <w:rsid w:val="0093105E"/>
    <w:rsid w:val="00931ECE"/>
    <w:rsid w:val="009323F1"/>
    <w:rsid w:val="00932985"/>
    <w:rsid w:val="009334C3"/>
    <w:rsid w:val="009340FE"/>
    <w:rsid w:val="00934ADA"/>
    <w:rsid w:val="0093545D"/>
    <w:rsid w:val="009362D5"/>
    <w:rsid w:val="00936CAD"/>
    <w:rsid w:val="00937A62"/>
    <w:rsid w:val="00937BD8"/>
    <w:rsid w:val="009400CF"/>
    <w:rsid w:val="00940533"/>
    <w:rsid w:val="00940C4A"/>
    <w:rsid w:val="009410AE"/>
    <w:rsid w:val="00942C37"/>
    <w:rsid w:val="009432FE"/>
    <w:rsid w:val="009438F8"/>
    <w:rsid w:val="00944414"/>
    <w:rsid w:val="00945806"/>
    <w:rsid w:val="00945FA9"/>
    <w:rsid w:val="0094691D"/>
    <w:rsid w:val="0095026D"/>
    <w:rsid w:val="009523B0"/>
    <w:rsid w:val="00952DCB"/>
    <w:rsid w:val="009538CE"/>
    <w:rsid w:val="009540F4"/>
    <w:rsid w:val="009545BE"/>
    <w:rsid w:val="00954A56"/>
    <w:rsid w:val="00954F42"/>
    <w:rsid w:val="0095557F"/>
    <w:rsid w:val="00957172"/>
    <w:rsid w:val="0095730B"/>
    <w:rsid w:val="009573F9"/>
    <w:rsid w:val="00957511"/>
    <w:rsid w:val="009578D1"/>
    <w:rsid w:val="0095790C"/>
    <w:rsid w:val="00957A33"/>
    <w:rsid w:val="00957CC4"/>
    <w:rsid w:val="0096003B"/>
    <w:rsid w:val="0096081E"/>
    <w:rsid w:val="00960F8E"/>
    <w:rsid w:val="0096137E"/>
    <w:rsid w:val="00961C60"/>
    <w:rsid w:val="00961E92"/>
    <w:rsid w:val="009624E6"/>
    <w:rsid w:val="009638F6"/>
    <w:rsid w:val="009647C5"/>
    <w:rsid w:val="00964901"/>
    <w:rsid w:val="00965C67"/>
    <w:rsid w:val="0096604C"/>
    <w:rsid w:val="0096604F"/>
    <w:rsid w:val="00966280"/>
    <w:rsid w:val="009663C5"/>
    <w:rsid w:val="0096663C"/>
    <w:rsid w:val="00966709"/>
    <w:rsid w:val="0096684A"/>
    <w:rsid w:val="00966A0C"/>
    <w:rsid w:val="00971DDC"/>
    <w:rsid w:val="00973247"/>
    <w:rsid w:val="00973A7E"/>
    <w:rsid w:val="0097502F"/>
    <w:rsid w:val="009755AD"/>
    <w:rsid w:val="009757E0"/>
    <w:rsid w:val="00976D9D"/>
    <w:rsid w:val="0097718E"/>
    <w:rsid w:val="009778FC"/>
    <w:rsid w:val="009800B6"/>
    <w:rsid w:val="009809FF"/>
    <w:rsid w:val="00980C66"/>
    <w:rsid w:val="00980CAA"/>
    <w:rsid w:val="00981D65"/>
    <w:rsid w:val="009828A5"/>
    <w:rsid w:val="009829D2"/>
    <w:rsid w:val="00982E6B"/>
    <w:rsid w:val="009857CB"/>
    <w:rsid w:val="00985ACF"/>
    <w:rsid w:val="00985DB7"/>
    <w:rsid w:val="0098600C"/>
    <w:rsid w:val="009861C6"/>
    <w:rsid w:val="00986A06"/>
    <w:rsid w:val="00986B3C"/>
    <w:rsid w:val="00986D52"/>
    <w:rsid w:val="00987C97"/>
    <w:rsid w:val="009903A8"/>
    <w:rsid w:val="009905EB"/>
    <w:rsid w:val="00991070"/>
    <w:rsid w:val="00991BF8"/>
    <w:rsid w:val="00992DCD"/>
    <w:rsid w:val="00993409"/>
    <w:rsid w:val="00993BC5"/>
    <w:rsid w:val="00993E50"/>
    <w:rsid w:val="00994702"/>
    <w:rsid w:val="00994E39"/>
    <w:rsid w:val="0099570E"/>
    <w:rsid w:val="0099627C"/>
    <w:rsid w:val="00996E62"/>
    <w:rsid w:val="00997875"/>
    <w:rsid w:val="00997D39"/>
    <w:rsid w:val="00997FD5"/>
    <w:rsid w:val="009A0066"/>
    <w:rsid w:val="009A0345"/>
    <w:rsid w:val="009A1755"/>
    <w:rsid w:val="009A1CA8"/>
    <w:rsid w:val="009A2E11"/>
    <w:rsid w:val="009A32AC"/>
    <w:rsid w:val="009A3405"/>
    <w:rsid w:val="009A36C0"/>
    <w:rsid w:val="009A405A"/>
    <w:rsid w:val="009A44C6"/>
    <w:rsid w:val="009A4714"/>
    <w:rsid w:val="009A4C6F"/>
    <w:rsid w:val="009A5082"/>
    <w:rsid w:val="009A5185"/>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DB8"/>
    <w:rsid w:val="009B3FBC"/>
    <w:rsid w:val="009B4769"/>
    <w:rsid w:val="009B5252"/>
    <w:rsid w:val="009B5E4A"/>
    <w:rsid w:val="009B6864"/>
    <w:rsid w:val="009B69E6"/>
    <w:rsid w:val="009B78B8"/>
    <w:rsid w:val="009B7E19"/>
    <w:rsid w:val="009C071D"/>
    <w:rsid w:val="009C0E1F"/>
    <w:rsid w:val="009C2086"/>
    <w:rsid w:val="009C3006"/>
    <w:rsid w:val="009C3995"/>
    <w:rsid w:val="009C3A55"/>
    <w:rsid w:val="009C3A65"/>
    <w:rsid w:val="009C3F83"/>
    <w:rsid w:val="009C404E"/>
    <w:rsid w:val="009C6C92"/>
    <w:rsid w:val="009C7AAC"/>
    <w:rsid w:val="009C7D32"/>
    <w:rsid w:val="009D01B0"/>
    <w:rsid w:val="009D0BD2"/>
    <w:rsid w:val="009D0F2F"/>
    <w:rsid w:val="009D159F"/>
    <w:rsid w:val="009D2687"/>
    <w:rsid w:val="009D2A16"/>
    <w:rsid w:val="009D2EA0"/>
    <w:rsid w:val="009D3725"/>
    <w:rsid w:val="009D3B8B"/>
    <w:rsid w:val="009D435C"/>
    <w:rsid w:val="009D4DB6"/>
    <w:rsid w:val="009D4F76"/>
    <w:rsid w:val="009D61F9"/>
    <w:rsid w:val="009D6241"/>
    <w:rsid w:val="009D685C"/>
    <w:rsid w:val="009D68C5"/>
    <w:rsid w:val="009D6952"/>
    <w:rsid w:val="009D6965"/>
    <w:rsid w:val="009D7B5F"/>
    <w:rsid w:val="009D7F9A"/>
    <w:rsid w:val="009E068F"/>
    <w:rsid w:val="009E113D"/>
    <w:rsid w:val="009E18B9"/>
    <w:rsid w:val="009E1B89"/>
    <w:rsid w:val="009E2829"/>
    <w:rsid w:val="009E2CD7"/>
    <w:rsid w:val="009E375F"/>
    <w:rsid w:val="009E3C03"/>
    <w:rsid w:val="009E619C"/>
    <w:rsid w:val="009E7020"/>
    <w:rsid w:val="009E7045"/>
    <w:rsid w:val="009E748B"/>
    <w:rsid w:val="009F012C"/>
    <w:rsid w:val="009F13FE"/>
    <w:rsid w:val="009F175D"/>
    <w:rsid w:val="009F2244"/>
    <w:rsid w:val="009F36B2"/>
    <w:rsid w:val="009F396F"/>
    <w:rsid w:val="009F3D12"/>
    <w:rsid w:val="009F47C5"/>
    <w:rsid w:val="009F480E"/>
    <w:rsid w:val="009F51E2"/>
    <w:rsid w:val="009F5263"/>
    <w:rsid w:val="009F58FB"/>
    <w:rsid w:val="009F61B7"/>
    <w:rsid w:val="009F6906"/>
    <w:rsid w:val="00A0017C"/>
    <w:rsid w:val="00A00C9C"/>
    <w:rsid w:val="00A02EFD"/>
    <w:rsid w:val="00A03D3F"/>
    <w:rsid w:val="00A03FF9"/>
    <w:rsid w:val="00A04BEB"/>
    <w:rsid w:val="00A04DE2"/>
    <w:rsid w:val="00A051D1"/>
    <w:rsid w:val="00A06515"/>
    <w:rsid w:val="00A07F5B"/>
    <w:rsid w:val="00A07FB2"/>
    <w:rsid w:val="00A10019"/>
    <w:rsid w:val="00A1082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4CCC"/>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18E"/>
    <w:rsid w:val="00A35C19"/>
    <w:rsid w:val="00A35D08"/>
    <w:rsid w:val="00A36851"/>
    <w:rsid w:val="00A36B27"/>
    <w:rsid w:val="00A400B0"/>
    <w:rsid w:val="00A42910"/>
    <w:rsid w:val="00A42CCD"/>
    <w:rsid w:val="00A4305B"/>
    <w:rsid w:val="00A4388D"/>
    <w:rsid w:val="00A43C26"/>
    <w:rsid w:val="00A44BE1"/>
    <w:rsid w:val="00A44C3B"/>
    <w:rsid w:val="00A44DE3"/>
    <w:rsid w:val="00A4500D"/>
    <w:rsid w:val="00A456C9"/>
    <w:rsid w:val="00A46F70"/>
    <w:rsid w:val="00A504A8"/>
    <w:rsid w:val="00A529EC"/>
    <w:rsid w:val="00A533D7"/>
    <w:rsid w:val="00A53911"/>
    <w:rsid w:val="00A53DD7"/>
    <w:rsid w:val="00A53E5E"/>
    <w:rsid w:val="00A542B8"/>
    <w:rsid w:val="00A54719"/>
    <w:rsid w:val="00A54BC0"/>
    <w:rsid w:val="00A5576E"/>
    <w:rsid w:val="00A55BB8"/>
    <w:rsid w:val="00A5709E"/>
    <w:rsid w:val="00A57120"/>
    <w:rsid w:val="00A57123"/>
    <w:rsid w:val="00A5714F"/>
    <w:rsid w:val="00A6046D"/>
    <w:rsid w:val="00A6050B"/>
    <w:rsid w:val="00A612B9"/>
    <w:rsid w:val="00A624EA"/>
    <w:rsid w:val="00A64DE1"/>
    <w:rsid w:val="00A650A8"/>
    <w:rsid w:val="00A6585A"/>
    <w:rsid w:val="00A66029"/>
    <w:rsid w:val="00A6657C"/>
    <w:rsid w:val="00A665FB"/>
    <w:rsid w:val="00A66B14"/>
    <w:rsid w:val="00A66B88"/>
    <w:rsid w:val="00A66CF8"/>
    <w:rsid w:val="00A66DEF"/>
    <w:rsid w:val="00A66F4D"/>
    <w:rsid w:val="00A67F23"/>
    <w:rsid w:val="00A70763"/>
    <w:rsid w:val="00A71C52"/>
    <w:rsid w:val="00A72431"/>
    <w:rsid w:val="00A72623"/>
    <w:rsid w:val="00A727DA"/>
    <w:rsid w:val="00A72B21"/>
    <w:rsid w:val="00A73251"/>
    <w:rsid w:val="00A737E2"/>
    <w:rsid w:val="00A74D50"/>
    <w:rsid w:val="00A74F48"/>
    <w:rsid w:val="00A756EC"/>
    <w:rsid w:val="00A75BCD"/>
    <w:rsid w:val="00A76917"/>
    <w:rsid w:val="00A815A9"/>
    <w:rsid w:val="00A81A3A"/>
    <w:rsid w:val="00A81B95"/>
    <w:rsid w:val="00A81EF8"/>
    <w:rsid w:val="00A823B2"/>
    <w:rsid w:val="00A82611"/>
    <w:rsid w:val="00A83745"/>
    <w:rsid w:val="00A83E6C"/>
    <w:rsid w:val="00A84D8D"/>
    <w:rsid w:val="00A854F8"/>
    <w:rsid w:val="00A8624C"/>
    <w:rsid w:val="00A87F30"/>
    <w:rsid w:val="00A900AE"/>
    <w:rsid w:val="00A90794"/>
    <w:rsid w:val="00A90CD0"/>
    <w:rsid w:val="00A90FE2"/>
    <w:rsid w:val="00A912EB"/>
    <w:rsid w:val="00A9185D"/>
    <w:rsid w:val="00A91A91"/>
    <w:rsid w:val="00A922D3"/>
    <w:rsid w:val="00A9330E"/>
    <w:rsid w:val="00A93FD6"/>
    <w:rsid w:val="00A9447A"/>
    <w:rsid w:val="00A94BF7"/>
    <w:rsid w:val="00A95040"/>
    <w:rsid w:val="00A95088"/>
    <w:rsid w:val="00A957EB"/>
    <w:rsid w:val="00A960AC"/>
    <w:rsid w:val="00A97C8D"/>
    <w:rsid w:val="00AA1E77"/>
    <w:rsid w:val="00AA28BD"/>
    <w:rsid w:val="00AA31A1"/>
    <w:rsid w:val="00AA3298"/>
    <w:rsid w:val="00AA3C58"/>
    <w:rsid w:val="00AA41AA"/>
    <w:rsid w:val="00AA4948"/>
    <w:rsid w:val="00AA4BBF"/>
    <w:rsid w:val="00AA5229"/>
    <w:rsid w:val="00AA53DB"/>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320"/>
    <w:rsid w:val="00AB4B57"/>
    <w:rsid w:val="00AB5AD6"/>
    <w:rsid w:val="00AB7A96"/>
    <w:rsid w:val="00AC011E"/>
    <w:rsid w:val="00AC1036"/>
    <w:rsid w:val="00AC10CB"/>
    <w:rsid w:val="00AC1654"/>
    <w:rsid w:val="00AC1876"/>
    <w:rsid w:val="00AC1E06"/>
    <w:rsid w:val="00AC3522"/>
    <w:rsid w:val="00AC4276"/>
    <w:rsid w:val="00AC464D"/>
    <w:rsid w:val="00AC51E8"/>
    <w:rsid w:val="00AC57DE"/>
    <w:rsid w:val="00AC598A"/>
    <w:rsid w:val="00AC6ACD"/>
    <w:rsid w:val="00AC784F"/>
    <w:rsid w:val="00AD06A2"/>
    <w:rsid w:val="00AD0CA9"/>
    <w:rsid w:val="00AD15B6"/>
    <w:rsid w:val="00AD1C5F"/>
    <w:rsid w:val="00AD2407"/>
    <w:rsid w:val="00AD241B"/>
    <w:rsid w:val="00AD2705"/>
    <w:rsid w:val="00AD29EA"/>
    <w:rsid w:val="00AD2F9B"/>
    <w:rsid w:val="00AD3AA8"/>
    <w:rsid w:val="00AD46B3"/>
    <w:rsid w:val="00AD4B74"/>
    <w:rsid w:val="00AD5A0C"/>
    <w:rsid w:val="00AD5AE7"/>
    <w:rsid w:val="00AD6065"/>
    <w:rsid w:val="00AD62D8"/>
    <w:rsid w:val="00AD72C3"/>
    <w:rsid w:val="00AD77E9"/>
    <w:rsid w:val="00AD7860"/>
    <w:rsid w:val="00AD7C26"/>
    <w:rsid w:val="00AD7C2D"/>
    <w:rsid w:val="00AD7D85"/>
    <w:rsid w:val="00AE0D00"/>
    <w:rsid w:val="00AE1356"/>
    <w:rsid w:val="00AE1632"/>
    <w:rsid w:val="00AE1DFC"/>
    <w:rsid w:val="00AE3652"/>
    <w:rsid w:val="00AE38F2"/>
    <w:rsid w:val="00AE4220"/>
    <w:rsid w:val="00AE45B1"/>
    <w:rsid w:val="00AE49A7"/>
    <w:rsid w:val="00AE5146"/>
    <w:rsid w:val="00AE5252"/>
    <w:rsid w:val="00AE52D5"/>
    <w:rsid w:val="00AE55C5"/>
    <w:rsid w:val="00AE5A4F"/>
    <w:rsid w:val="00AE6110"/>
    <w:rsid w:val="00AE75F1"/>
    <w:rsid w:val="00AE7B16"/>
    <w:rsid w:val="00AF043A"/>
    <w:rsid w:val="00AF0AAB"/>
    <w:rsid w:val="00AF0B65"/>
    <w:rsid w:val="00AF0E9D"/>
    <w:rsid w:val="00AF1619"/>
    <w:rsid w:val="00AF1702"/>
    <w:rsid w:val="00AF1AA1"/>
    <w:rsid w:val="00AF1D02"/>
    <w:rsid w:val="00AF2981"/>
    <w:rsid w:val="00AF2D01"/>
    <w:rsid w:val="00AF3590"/>
    <w:rsid w:val="00AF391F"/>
    <w:rsid w:val="00AF4694"/>
    <w:rsid w:val="00AF507E"/>
    <w:rsid w:val="00AF5088"/>
    <w:rsid w:val="00AF6B3A"/>
    <w:rsid w:val="00AF6EDF"/>
    <w:rsid w:val="00AF6F39"/>
    <w:rsid w:val="00AF7260"/>
    <w:rsid w:val="00AF72E9"/>
    <w:rsid w:val="00AF7672"/>
    <w:rsid w:val="00AF7EEF"/>
    <w:rsid w:val="00B002E0"/>
    <w:rsid w:val="00B0053F"/>
    <w:rsid w:val="00B0132A"/>
    <w:rsid w:val="00B01569"/>
    <w:rsid w:val="00B017B3"/>
    <w:rsid w:val="00B01E1D"/>
    <w:rsid w:val="00B029C1"/>
    <w:rsid w:val="00B0457E"/>
    <w:rsid w:val="00B0481B"/>
    <w:rsid w:val="00B0596A"/>
    <w:rsid w:val="00B065EB"/>
    <w:rsid w:val="00B066BF"/>
    <w:rsid w:val="00B071BC"/>
    <w:rsid w:val="00B07968"/>
    <w:rsid w:val="00B07B19"/>
    <w:rsid w:val="00B107AE"/>
    <w:rsid w:val="00B10FBA"/>
    <w:rsid w:val="00B110E2"/>
    <w:rsid w:val="00B1156F"/>
    <w:rsid w:val="00B1189C"/>
    <w:rsid w:val="00B12666"/>
    <w:rsid w:val="00B126DA"/>
    <w:rsid w:val="00B1296D"/>
    <w:rsid w:val="00B14219"/>
    <w:rsid w:val="00B15903"/>
    <w:rsid w:val="00B15D97"/>
    <w:rsid w:val="00B15F6B"/>
    <w:rsid w:val="00B166C8"/>
    <w:rsid w:val="00B171FC"/>
    <w:rsid w:val="00B20064"/>
    <w:rsid w:val="00B2067D"/>
    <w:rsid w:val="00B20A5E"/>
    <w:rsid w:val="00B20D58"/>
    <w:rsid w:val="00B20DDC"/>
    <w:rsid w:val="00B21171"/>
    <w:rsid w:val="00B21C1B"/>
    <w:rsid w:val="00B23604"/>
    <w:rsid w:val="00B23F42"/>
    <w:rsid w:val="00B243E6"/>
    <w:rsid w:val="00B24BF2"/>
    <w:rsid w:val="00B24C41"/>
    <w:rsid w:val="00B252A5"/>
    <w:rsid w:val="00B2566A"/>
    <w:rsid w:val="00B2704A"/>
    <w:rsid w:val="00B273FC"/>
    <w:rsid w:val="00B30E71"/>
    <w:rsid w:val="00B31C88"/>
    <w:rsid w:val="00B31ED1"/>
    <w:rsid w:val="00B32212"/>
    <w:rsid w:val="00B324EF"/>
    <w:rsid w:val="00B32C18"/>
    <w:rsid w:val="00B343CB"/>
    <w:rsid w:val="00B34577"/>
    <w:rsid w:val="00B35769"/>
    <w:rsid w:val="00B3680E"/>
    <w:rsid w:val="00B40528"/>
    <w:rsid w:val="00B41694"/>
    <w:rsid w:val="00B425D5"/>
    <w:rsid w:val="00B426BB"/>
    <w:rsid w:val="00B427B9"/>
    <w:rsid w:val="00B42907"/>
    <w:rsid w:val="00B42E56"/>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14C5"/>
    <w:rsid w:val="00B52464"/>
    <w:rsid w:val="00B52CE2"/>
    <w:rsid w:val="00B52E0E"/>
    <w:rsid w:val="00B52E8F"/>
    <w:rsid w:val="00B53049"/>
    <w:rsid w:val="00B53238"/>
    <w:rsid w:val="00B555E2"/>
    <w:rsid w:val="00B55CF3"/>
    <w:rsid w:val="00B56013"/>
    <w:rsid w:val="00B56189"/>
    <w:rsid w:val="00B56491"/>
    <w:rsid w:val="00B60685"/>
    <w:rsid w:val="00B615E7"/>
    <w:rsid w:val="00B61602"/>
    <w:rsid w:val="00B61C12"/>
    <w:rsid w:val="00B6322E"/>
    <w:rsid w:val="00B6394A"/>
    <w:rsid w:val="00B6403B"/>
    <w:rsid w:val="00B64ABB"/>
    <w:rsid w:val="00B65BF6"/>
    <w:rsid w:val="00B66392"/>
    <w:rsid w:val="00B66A64"/>
    <w:rsid w:val="00B66D81"/>
    <w:rsid w:val="00B66F1C"/>
    <w:rsid w:val="00B670CE"/>
    <w:rsid w:val="00B67B79"/>
    <w:rsid w:val="00B67E74"/>
    <w:rsid w:val="00B70262"/>
    <w:rsid w:val="00B716F8"/>
    <w:rsid w:val="00B717FD"/>
    <w:rsid w:val="00B7192C"/>
    <w:rsid w:val="00B71C3F"/>
    <w:rsid w:val="00B72319"/>
    <w:rsid w:val="00B738EB"/>
    <w:rsid w:val="00B73A91"/>
    <w:rsid w:val="00B760B7"/>
    <w:rsid w:val="00B77F4D"/>
    <w:rsid w:val="00B8052B"/>
    <w:rsid w:val="00B81E97"/>
    <w:rsid w:val="00B82234"/>
    <w:rsid w:val="00B8229B"/>
    <w:rsid w:val="00B8268D"/>
    <w:rsid w:val="00B8283E"/>
    <w:rsid w:val="00B8364F"/>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1AF"/>
    <w:rsid w:val="00B97DB5"/>
    <w:rsid w:val="00BA103C"/>
    <w:rsid w:val="00BA1A5B"/>
    <w:rsid w:val="00BA1CD8"/>
    <w:rsid w:val="00BA31FF"/>
    <w:rsid w:val="00BA3BD0"/>
    <w:rsid w:val="00BA3BEC"/>
    <w:rsid w:val="00BA40DC"/>
    <w:rsid w:val="00BA440E"/>
    <w:rsid w:val="00BA4739"/>
    <w:rsid w:val="00BA4B5B"/>
    <w:rsid w:val="00BA5F51"/>
    <w:rsid w:val="00BA6573"/>
    <w:rsid w:val="00BA68E9"/>
    <w:rsid w:val="00BA6A67"/>
    <w:rsid w:val="00BA6F8D"/>
    <w:rsid w:val="00BA72BB"/>
    <w:rsid w:val="00BA770E"/>
    <w:rsid w:val="00BB0323"/>
    <w:rsid w:val="00BB0677"/>
    <w:rsid w:val="00BB0BA9"/>
    <w:rsid w:val="00BB156E"/>
    <w:rsid w:val="00BB2B96"/>
    <w:rsid w:val="00BB2CA8"/>
    <w:rsid w:val="00BB3ABA"/>
    <w:rsid w:val="00BB3DFB"/>
    <w:rsid w:val="00BB4FEC"/>
    <w:rsid w:val="00BB5012"/>
    <w:rsid w:val="00BB54E2"/>
    <w:rsid w:val="00BB5D33"/>
    <w:rsid w:val="00BB6103"/>
    <w:rsid w:val="00BB65B1"/>
    <w:rsid w:val="00BB69D5"/>
    <w:rsid w:val="00BC035F"/>
    <w:rsid w:val="00BC03E1"/>
    <w:rsid w:val="00BC0E5E"/>
    <w:rsid w:val="00BC17B7"/>
    <w:rsid w:val="00BC1D7D"/>
    <w:rsid w:val="00BC4593"/>
    <w:rsid w:val="00BC5677"/>
    <w:rsid w:val="00BC58CC"/>
    <w:rsid w:val="00BC610E"/>
    <w:rsid w:val="00BC637D"/>
    <w:rsid w:val="00BC70A0"/>
    <w:rsid w:val="00BC7653"/>
    <w:rsid w:val="00BD05BF"/>
    <w:rsid w:val="00BD2EF8"/>
    <w:rsid w:val="00BD3287"/>
    <w:rsid w:val="00BD3A30"/>
    <w:rsid w:val="00BD3B45"/>
    <w:rsid w:val="00BD464A"/>
    <w:rsid w:val="00BD51C8"/>
    <w:rsid w:val="00BD5814"/>
    <w:rsid w:val="00BD58EB"/>
    <w:rsid w:val="00BD5CED"/>
    <w:rsid w:val="00BD6CFB"/>
    <w:rsid w:val="00BE000A"/>
    <w:rsid w:val="00BE058C"/>
    <w:rsid w:val="00BE1DE7"/>
    <w:rsid w:val="00BE279E"/>
    <w:rsid w:val="00BE28BE"/>
    <w:rsid w:val="00BE2902"/>
    <w:rsid w:val="00BE3213"/>
    <w:rsid w:val="00BE41B8"/>
    <w:rsid w:val="00BE42CB"/>
    <w:rsid w:val="00BE4323"/>
    <w:rsid w:val="00BE6162"/>
    <w:rsid w:val="00BE6C9C"/>
    <w:rsid w:val="00BE6E9E"/>
    <w:rsid w:val="00BE6FC3"/>
    <w:rsid w:val="00BF01DB"/>
    <w:rsid w:val="00BF0409"/>
    <w:rsid w:val="00BF0497"/>
    <w:rsid w:val="00BF0850"/>
    <w:rsid w:val="00BF08F6"/>
    <w:rsid w:val="00BF092B"/>
    <w:rsid w:val="00BF10D4"/>
    <w:rsid w:val="00BF1D4C"/>
    <w:rsid w:val="00BF3613"/>
    <w:rsid w:val="00BF37B7"/>
    <w:rsid w:val="00BF4D3C"/>
    <w:rsid w:val="00BF5C82"/>
    <w:rsid w:val="00BF644F"/>
    <w:rsid w:val="00BF6E16"/>
    <w:rsid w:val="00BF7237"/>
    <w:rsid w:val="00BF799D"/>
    <w:rsid w:val="00BF7A5E"/>
    <w:rsid w:val="00BF7D7D"/>
    <w:rsid w:val="00C00641"/>
    <w:rsid w:val="00C0085D"/>
    <w:rsid w:val="00C00E47"/>
    <w:rsid w:val="00C010AA"/>
    <w:rsid w:val="00C010B0"/>
    <w:rsid w:val="00C013EF"/>
    <w:rsid w:val="00C03489"/>
    <w:rsid w:val="00C03D5D"/>
    <w:rsid w:val="00C05E2A"/>
    <w:rsid w:val="00C06052"/>
    <w:rsid w:val="00C06E4C"/>
    <w:rsid w:val="00C076C6"/>
    <w:rsid w:val="00C07A19"/>
    <w:rsid w:val="00C1012F"/>
    <w:rsid w:val="00C1103B"/>
    <w:rsid w:val="00C114FA"/>
    <w:rsid w:val="00C11D21"/>
    <w:rsid w:val="00C11EFC"/>
    <w:rsid w:val="00C1230A"/>
    <w:rsid w:val="00C12C53"/>
    <w:rsid w:val="00C130BA"/>
    <w:rsid w:val="00C132A6"/>
    <w:rsid w:val="00C133DF"/>
    <w:rsid w:val="00C14328"/>
    <w:rsid w:val="00C1675F"/>
    <w:rsid w:val="00C172FB"/>
    <w:rsid w:val="00C175FD"/>
    <w:rsid w:val="00C17CE6"/>
    <w:rsid w:val="00C21C34"/>
    <w:rsid w:val="00C21F2D"/>
    <w:rsid w:val="00C22F16"/>
    <w:rsid w:val="00C231C4"/>
    <w:rsid w:val="00C23439"/>
    <w:rsid w:val="00C2440F"/>
    <w:rsid w:val="00C2458C"/>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4DCB"/>
    <w:rsid w:val="00C34E47"/>
    <w:rsid w:val="00C353D0"/>
    <w:rsid w:val="00C354D8"/>
    <w:rsid w:val="00C35AE1"/>
    <w:rsid w:val="00C363FA"/>
    <w:rsid w:val="00C375A3"/>
    <w:rsid w:val="00C3797F"/>
    <w:rsid w:val="00C40268"/>
    <w:rsid w:val="00C4078C"/>
    <w:rsid w:val="00C41E55"/>
    <w:rsid w:val="00C43809"/>
    <w:rsid w:val="00C44871"/>
    <w:rsid w:val="00C44D68"/>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150"/>
    <w:rsid w:val="00C55A05"/>
    <w:rsid w:val="00C55B71"/>
    <w:rsid w:val="00C55EBF"/>
    <w:rsid w:val="00C56DB9"/>
    <w:rsid w:val="00C60491"/>
    <w:rsid w:val="00C6168A"/>
    <w:rsid w:val="00C621A1"/>
    <w:rsid w:val="00C628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8086B"/>
    <w:rsid w:val="00C80C0C"/>
    <w:rsid w:val="00C82D97"/>
    <w:rsid w:val="00C83157"/>
    <w:rsid w:val="00C83414"/>
    <w:rsid w:val="00C8451C"/>
    <w:rsid w:val="00C84D14"/>
    <w:rsid w:val="00C852DA"/>
    <w:rsid w:val="00C85795"/>
    <w:rsid w:val="00C85F9E"/>
    <w:rsid w:val="00C86C75"/>
    <w:rsid w:val="00C87079"/>
    <w:rsid w:val="00C876A6"/>
    <w:rsid w:val="00C87C09"/>
    <w:rsid w:val="00C87DB6"/>
    <w:rsid w:val="00C903B7"/>
    <w:rsid w:val="00C90B28"/>
    <w:rsid w:val="00C90EFB"/>
    <w:rsid w:val="00C91C45"/>
    <w:rsid w:val="00C9358C"/>
    <w:rsid w:val="00C9369C"/>
    <w:rsid w:val="00C93EDD"/>
    <w:rsid w:val="00C93F9B"/>
    <w:rsid w:val="00C953EF"/>
    <w:rsid w:val="00C953F6"/>
    <w:rsid w:val="00C95C07"/>
    <w:rsid w:val="00C96251"/>
    <w:rsid w:val="00C969FA"/>
    <w:rsid w:val="00C96FB1"/>
    <w:rsid w:val="00C97AD9"/>
    <w:rsid w:val="00C97FD3"/>
    <w:rsid w:val="00CA0363"/>
    <w:rsid w:val="00CA03F9"/>
    <w:rsid w:val="00CA06A4"/>
    <w:rsid w:val="00CA2100"/>
    <w:rsid w:val="00CA22B0"/>
    <w:rsid w:val="00CA2B25"/>
    <w:rsid w:val="00CA3014"/>
    <w:rsid w:val="00CA323B"/>
    <w:rsid w:val="00CA3A35"/>
    <w:rsid w:val="00CA418A"/>
    <w:rsid w:val="00CA501F"/>
    <w:rsid w:val="00CA520A"/>
    <w:rsid w:val="00CA59FA"/>
    <w:rsid w:val="00CA5D6F"/>
    <w:rsid w:val="00CA61CF"/>
    <w:rsid w:val="00CA6256"/>
    <w:rsid w:val="00CA6F8C"/>
    <w:rsid w:val="00CA721C"/>
    <w:rsid w:val="00CA7998"/>
    <w:rsid w:val="00CB0240"/>
    <w:rsid w:val="00CB083E"/>
    <w:rsid w:val="00CB0A84"/>
    <w:rsid w:val="00CB1749"/>
    <w:rsid w:val="00CB1C27"/>
    <w:rsid w:val="00CB2178"/>
    <w:rsid w:val="00CB261F"/>
    <w:rsid w:val="00CB2683"/>
    <w:rsid w:val="00CB2BB4"/>
    <w:rsid w:val="00CB2FAD"/>
    <w:rsid w:val="00CB3A9F"/>
    <w:rsid w:val="00CB3E5B"/>
    <w:rsid w:val="00CB40D8"/>
    <w:rsid w:val="00CB46B5"/>
    <w:rsid w:val="00CB4E67"/>
    <w:rsid w:val="00CB5035"/>
    <w:rsid w:val="00CB5048"/>
    <w:rsid w:val="00CB5DEA"/>
    <w:rsid w:val="00CB62EB"/>
    <w:rsid w:val="00CB6518"/>
    <w:rsid w:val="00CB690D"/>
    <w:rsid w:val="00CB76E1"/>
    <w:rsid w:val="00CC10DA"/>
    <w:rsid w:val="00CC1406"/>
    <w:rsid w:val="00CC156D"/>
    <w:rsid w:val="00CC308C"/>
    <w:rsid w:val="00CC52A4"/>
    <w:rsid w:val="00CC55D0"/>
    <w:rsid w:val="00CC58C3"/>
    <w:rsid w:val="00CC5AF4"/>
    <w:rsid w:val="00CC7B53"/>
    <w:rsid w:val="00CD0F3E"/>
    <w:rsid w:val="00CD1B00"/>
    <w:rsid w:val="00CD229F"/>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C66"/>
    <w:rsid w:val="00CE2D1F"/>
    <w:rsid w:val="00CE2DC8"/>
    <w:rsid w:val="00CE35FE"/>
    <w:rsid w:val="00CE3AFC"/>
    <w:rsid w:val="00CE4214"/>
    <w:rsid w:val="00CE4675"/>
    <w:rsid w:val="00CE52F0"/>
    <w:rsid w:val="00CE5F2E"/>
    <w:rsid w:val="00CE6824"/>
    <w:rsid w:val="00CE6B35"/>
    <w:rsid w:val="00CE760E"/>
    <w:rsid w:val="00CE7C72"/>
    <w:rsid w:val="00CF02DF"/>
    <w:rsid w:val="00CF0B19"/>
    <w:rsid w:val="00CF0C0B"/>
    <w:rsid w:val="00CF1640"/>
    <w:rsid w:val="00CF18A3"/>
    <w:rsid w:val="00CF22E6"/>
    <w:rsid w:val="00CF27A8"/>
    <w:rsid w:val="00CF2BE9"/>
    <w:rsid w:val="00CF356A"/>
    <w:rsid w:val="00CF411E"/>
    <w:rsid w:val="00CF4A61"/>
    <w:rsid w:val="00D02295"/>
    <w:rsid w:val="00D029CB"/>
    <w:rsid w:val="00D037AC"/>
    <w:rsid w:val="00D04274"/>
    <w:rsid w:val="00D04C33"/>
    <w:rsid w:val="00D05A8B"/>
    <w:rsid w:val="00D06659"/>
    <w:rsid w:val="00D0699D"/>
    <w:rsid w:val="00D06CBF"/>
    <w:rsid w:val="00D06F15"/>
    <w:rsid w:val="00D076EF"/>
    <w:rsid w:val="00D10935"/>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2E"/>
    <w:rsid w:val="00D240AB"/>
    <w:rsid w:val="00D24383"/>
    <w:rsid w:val="00D2535F"/>
    <w:rsid w:val="00D25C46"/>
    <w:rsid w:val="00D25CA2"/>
    <w:rsid w:val="00D26BCB"/>
    <w:rsid w:val="00D26CC6"/>
    <w:rsid w:val="00D275C6"/>
    <w:rsid w:val="00D27639"/>
    <w:rsid w:val="00D27919"/>
    <w:rsid w:val="00D304D7"/>
    <w:rsid w:val="00D32B0B"/>
    <w:rsid w:val="00D330DC"/>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1417"/>
    <w:rsid w:val="00D41A51"/>
    <w:rsid w:val="00D42DFD"/>
    <w:rsid w:val="00D43F23"/>
    <w:rsid w:val="00D4400E"/>
    <w:rsid w:val="00D4406E"/>
    <w:rsid w:val="00D44689"/>
    <w:rsid w:val="00D45E14"/>
    <w:rsid w:val="00D4755C"/>
    <w:rsid w:val="00D47961"/>
    <w:rsid w:val="00D5008C"/>
    <w:rsid w:val="00D50B0D"/>
    <w:rsid w:val="00D5146F"/>
    <w:rsid w:val="00D52230"/>
    <w:rsid w:val="00D52834"/>
    <w:rsid w:val="00D5299E"/>
    <w:rsid w:val="00D52A70"/>
    <w:rsid w:val="00D52E19"/>
    <w:rsid w:val="00D53212"/>
    <w:rsid w:val="00D53782"/>
    <w:rsid w:val="00D544FE"/>
    <w:rsid w:val="00D5454C"/>
    <w:rsid w:val="00D545B9"/>
    <w:rsid w:val="00D547E2"/>
    <w:rsid w:val="00D5596F"/>
    <w:rsid w:val="00D56F3F"/>
    <w:rsid w:val="00D610EE"/>
    <w:rsid w:val="00D61E2F"/>
    <w:rsid w:val="00D61F13"/>
    <w:rsid w:val="00D62A2D"/>
    <w:rsid w:val="00D62A92"/>
    <w:rsid w:val="00D6381E"/>
    <w:rsid w:val="00D66376"/>
    <w:rsid w:val="00D667F7"/>
    <w:rsid w:val="00D672D6"/>
    <w:rsid w:val="00D679CF"/>
    <w:rsid w:val="00D67D4A"/>
    <w:rsid w:val="00D67DDD"/>
    <w:rsid w:val="00D708DB"/>
    <w:rsid w:val="00D70B9D"/>
    <w:rsid w:val="00D72B46"/>
    <w:rsid w:val="00D72DC4"/>
    <w:rsid w:val="00D73122"/>
    <w:rsid w:val="00D738CF"/>
    <w:rsid w:val="00D73F9C"/>
    <w:rsid w:val="00D74FFF"/>
    <w:rsid w:val="00D75434"/>
    <w:rsid w:val="00D755B2"/>
    <w:rsid w:val="00D75D2E"/>
    <w:rsid w:val="00D761D4"/>
    <w:rsid w:val="00D76CD3"/>
    <w:rsid w:val="00D76F62"/>
    <w:rsid w:val="00D779B6"/>
    <w:rsid w:val="00D806A3"/>
    <w:rsid w:val="00D80BD1"/>
    <w:rsid w:val="00D81BAC"/>
    <w:rsid w:val="00D82338"/>
    <w:rsid w:val="00D82710"/>
    <w:rsid w:val="00D82F94"/>
    <w:rsid w:val="00D83149"/>
    <w:rsid w:val="00D83173"/>
    <w:rsid w:val="00D8380A"/>
    <w:rsid w:val="00D83BD2"/>
    <w:rsid w:val="00D84ABB"/>
    <w:rsid w:val="00D85273"/>
    <w:rsid w:val="00D86C29"/>
    <w:rsid w:val="00D90493"/>
    <w:rsid w:val="00D90CC5"/>
    <w:rsid w:val="00D90E6F"/>
    <w:rsid w:val="00D91918"/>
    <w:rsid w:val="00D9284C"/>
    <w:rsid w:val="00D92C6A"/>
    <w:rsid w:val="00D92CE1"/>
    <w:rsid w:val="00D92E0C"/>
    <w:rsid w:val="00D92E48"/>
    <w:rsid w:val="00D932DF"/>
    <w:rsid w:val="00D938D6"/>
    <w:rsid w:val="00D93A58"/>
    <w:rsid w:val="00D94442"/>
    <w:rsid w:val="00D94C35"/>
    <w:rsid w:val="00D95330"/>
    <w:rsid w:val="00D97C7B"/>
    <w:rsid w:val="00DA02FB"/>
    <w:rsid w:val="00DA0502"/>
    <w:rsid w:val="00DA12AB"/>
    <w:rsid w:val="00DA14B6"/>
    <w:rsid w:val="00DA172D"/>
    <w:rsid w:val="00DA238B"/>
    <w:rsid w:val="00DA4A47"/>
    <w:rsid w:val="00DA4C1F"/>
    <w:rsid w:val="00DA53CE"/>
    <w:rsid w:val="00DA5D23"/>
    <w:rsid w:val="00DA6954"/>
    <w:rsid w:val="00DA6CCE"/>
    <w:rsid w:val="00DA7973"/>
    <w:rsid w:val="00DB05F1"/>
    <w:rsid w:val="00DB0FCE"/>
    <w:rsid w:val="00DB179E"/>
    <w:rsid w:val="00DB2074"/>
    <w:rsid w:val="00DB231B"/>
    <w:rsid w:val="00DB2717"/>
    <w:rsid w:val="00DB3689"/>
    <w:rsid w:val="00DB3767"/>
    <w:rsid w:val="00DB39E0"/>
    <w:rsid w:val="00DB3DC3"/>
    <w:rsid w:val="00DB4C32"/>
    <w:rsid w:val="00DB4F70"/>
    <w:rsid w:val="00DB5AE0"/>
    <w:rsid w:val="00DB6082"/>
    <w:rsid w:val="00DB677F"/>
    <w:rsid w:val="00DB7729"/>
    <w:rsid w:val="00DC0C66"/>
    <w:rsid w:val="00DC2146"/>
    <w:rsid w:val="00DC22BE"/>
    <w:rsid w:val="00DC51AD"/>
    <w:rsid w:val="00DC5948"/>
    <w:rsid w:val="00DC5F62"/>
    <w:rsid w:val="00DC68A9"/>
    <w:rsid w:val="00DC6F58"/>
    <w:rsid w:val="00DC71D2"/>
    <w:rsid w:val="00DC7FAF"/>
    <w:rsid w:val="00DD02BA"/>
    <w:rsid w:val="00DD100B"/>
    <w:rsid w:val="00DD161E"/>
    <w:rsid w:val="00DD24E6"/>
    <w:rsid w:val="00DD42F9"/>
    <w:rsid w:val="00DD5C30"/>
    <w:rsid w:val="00DD6576"/>
    <w:rsid w:val="00DD6D09"/>
    <w:rsid w:val="00DD6FD8"/>
    <w:rsid w:val="00DD71B3"/>
    <w:rsid w:val="00DD74D6"/>
    <w:rsid w:val="00DE05A6"/>
    <w:rsid w:val="00DE13F7"/>
    <w:rsid w:val="00DE15AA"/>
    <w:rsid w:val="00DE1940"/>
    <w:rsid w:val="00DE1B4A"/>
    <w:rsid w:val="00DE2CFF"/>
    <w:rsid w:val="00DE2F19"/>
    <w:rsid w:val="00DE3330"/>
    <w:rsid w:val="00DE38A4"/>
    <w:rsid w:val="00DE3AB1"/>
    <w:rsid w:val="00DE50FA"/>
    <w:rsid w:val="00DE5939"/>
    <w:rsid w:val="00DE6148"/>
    <w:rsid w:val="00DE6170"/>
    <w:rsid w:val="00DE7478"/>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956"/>
    <w:rsid w:val="00DF7A5F"/>
    <w:rsid w:val="00DF7DED"/>
    <w:rsid w:val="00E0032E"/>
    <w:rsid w:val="00E0064B"/>
    <w:rsid w:val="00E0074D"/>
    <w:rsid w:val="00E007CD"/>
    <w:rsid w:val="00E0205D"/>
    <w:rsid w:val="00E03BE1"/>
    <w:rsid w:val="00E03C2D"/>
    <w:rsid w:val="00E0458A"/>
    <w:rsid w:val="00E04783"/>
    <w:rsid w:val="00E048C6"/>
    <w:rsid w:val="00E06B20"/>
    <w:rsid w:val="00E0737F"/>
    <w:rsid w:val="00E07617"/>
    <w:rsid w:val="00E07A41"/>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E55"/>
    <w:rsid w:val="00E17F18"/>
    <w:rsid w:val="00E205D1"/>
    <w:rsid w:val="00E20677"/>
    <w:rsid w:val="00E208F6"/>
    <w:rsid w:val="00E20FF7"/>
    <w:rsid w:val="00E2110C"/>
    <w:rsid w:val="00E2110E"/>
    <w:rsid w:val="00E2210D"/>
    <w:rsid w:val="00E2237E"/>
    <w:rsid w:val="00E225E3"/>
    <w:rsid w:val="00E22840"/>
    <w:rsid w:val="00E2294A"/>
    <w:rsid w:val="00E22E1F"/>
    <w:rsid w:val="00E234BA"/>
    <w:rsid w:val="00E2389C"/>
    <w:rsid w:val="00E24866"/>
    <w:rsid w:val="00E27A8B"/>
    <w:rsid w:val="00E27B10"/>
    <w:rsid w:val="00E27FBE"/>
    <w:rsid w:val="00E27FC2"/>
    <w:rsid w:val="00E31912"/>
    <w:rsid w:val="00E319A5"/>
    <w:rsid w:val="00E31B60"/>
    <w:rsid w:val="00E31CC7"/>
    <w:rsid w:val="00E31D33"/>
    <w:rsid w:val="00E31DBC"/>
    <w:rsid w:val="00E3211D"/>
    <w:rsid w:val="00E32310"/>
    <w:rsid w:val="00E330E4"/>
    <w:rsid w:val="00E340A7"/>
    <w:rsid w:val="00E344FD"/>
    <w:rsid w:val="00E34D88"/>
    <w:rsid w:val="00E34E3F"/>
    <w:rsid w:val="00E353DB"/>
    <w:rsid w:val="00E358E5"/>
    <w:rsid w:val="00E36375"/>
    <w:rsid w:val="00E368B8"/>
    <w:rsid w:val="00E4013C"/>
    <w:rsid w:val="00E40C9B"/>
    <w:rsid w:val="00E40D48"/>
    <w:rsid w:val="00E40DBF"/>
    <w:rsid w:val="00E41560"/>
    <w:rsid w:val="00E42A45"/>
    <w:rsid w:val="00E42C98"/>
    <w:rsid w:val="00E43798"/>
    <w:rsid w:val="00E43842"/>
    <w:rsid w:val="00E4599A"/>
    <w:rsid w:val="00E464B7"/>
    <w:rsid w:val="00E465D2"/>
    <w:rsid w:val="00E468CA"/>
    <w:rsid w:val="00E473B4"/>
    <w:rsid w:val="00E47CAE"/>
    <w:rsid w:val="00E47D3F"/>
    <w:rsid w:val="00E47DD0"/>
    <w:rsid w:val="00E47FCE"/>
    <w:rsid w:val="00E51924"/>
    <w:rsid w:val="00E521EE"/>
    <w:rsid w:val="00E526AB"/>
    <w:rsid w:val="00E52ED3"/>
    <w:rsid w:val="00E55F53"/>
    <w:rsid w:val="00E56491"/>
    <w:rsid w:val="00E56DFD"/>
    <w:rsid w:val="00E5756F"/>
    <w:rsid w:val="00E57B74"/>
    <w:rsid w:val="00E601F7"/>
    <w:rsid w:val="00E60533"/>
    <w:rsid w:val="00E60595"/>
    <w:rsid w:val="00E619BE"/>
    <w:rsid w:val="00E61B28"/>
    <w:rsid w:val="00E62B3D"/>
    <w:rsid w:val="00E6315A"/>
    <w:rsid w:val="00E6326E"/>
    <w:rsid w:val="00E63986"/>
    <w:rsid w:val="00E64158"/>
    <w:rsid w:val="00E64A32"/>
    <w:rsid w:val="00E65554"/>
    <w:rsid w:val="00E65E86"/>
    <w:rsid w:val="00E66583"/>
    <w:rsid w:val="00E669B5"/>
    <w:rsid w:val="00E66C3B"/>
    <w:rsid w:val="00E67D08"/>
    <w:rsid w:val="00E70FD6"/>
    <w:rsid w:val="00E71409"/>
    <w:rsid w:val="00E71B00"/>
    <w:rsid w:val="00E71B58"/>
    <w:rsid w:val="00E72321"/>
    <w:rsid w:val="00E73677"/>
    <w:rsid w:val="00E73C7F"/>
    <w:rsid w:val="00E73EA4"/>
    <w:rsid w:val="00E740D9"/>
    <w:rsid w:val="00E75114"/>
    <w:rsid w:val="00E75DFB"/>
    <w:rsid w:val="00E770C7"/>
    <w:rsid w:val="00E77A9F"/>
    <w:rsid w:val="00E803E3"/>
    <w:rsid w:val="00E80E9F"/>
    <w:rsid w:val="00E81712"/>
    <w:rsid w:val="00E81B74"/>
    <w:rsid w:val="00E8224F"/>
    <w:rsid w:val="00E832E5"/>
    <w:rsid w:val="00E847FA"/>
    <w:rsid w:val="00E853FB"/>
    <w:rsid w:val="00E85E3C"/>
    <w:rsid w:val="00E86DCA"/>
    <w:rsid w:val="00E87079"/>
    <w:rsid w:val="00E87FAF"/>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2461"/>
    <w:rsid w:val="00EB4324"/>
    <w:rsid w:val="00EB4808"/>
    <w:rsid w:val="00EB4DD2"/>
    <w:rsid w:val="00EB6B1E"/>
    <w:rsid w:val="00EB6B41"/>
    <w:rsid w:val="00EB7739"/>
    <w:rsid w:val="00EB7DFF"/>
    <w:rsid w:val="00EC1D1E"/>
    <w:rsid w:val="00EC201F"/>
    <w:rsid w:val="00EC2CEB"/>
    <w:rsid w:val="00EC40E3"/>
    <w:rsid w:val="00EC465B"/>
    <w:rsid w:val="00EC46C5"/>
    <w:rsid w:val="00EC516D"/>
    <w:rsid w:val="00EC5A04"/>
    <w:rsid w:val="00EC6240"/>
    <w:rsid w:val="00EC7A43"/>
    <w:rsid w:val="00EC7D8F"/>
    <w:rsid w:val="00EC7E1A"/>
    <w:rsid w:val="00ED01C4"/>
    <w:rsid w:val="00ED09F7"/>
    <w:rsid w:val="00ED0F55"/>
    <w:rsid w:val="00ED19D2"/>
    <w:rsid w:val="00ED3CC8"/>
    <w:rsid w:val="00ED5032"/>
    <w:rsid w:val="00ED5270"/>
    <w:rsid w:val="00ED5C80"/>
    <w:rsid w:val="00ED6029"/>
    <w:rsid w:val="00ED6DC0"/>
    <w:rsid w:val="00ED7856"/>
    <w:rsid w:val="00ED792B"/>
    <w:rsid w:val="00ED7DC2"/>
    <w:rsid w:val="00EE17DF"/>
    <w:rsid w:val="00EE1DD3"/>
    <w:rsid w:val="00EE2374"/>
    <w:rsid w:val="00EE375E"/>
    <w:rsid w:val="00EE41C1"/>
    <w:rsid w:val="00EE4247"/>
    <w:rsid w:val="00EE5769"/>
    <w:rsid w:val="00EE5CA6"/>
    <w:rsid w:val="00EE6916"/>
    <w:rsid w:val="00EF0067"/>
    <w:rsid w:val="00EF0451"/>
    <w:rsid w:val="00EF0AC4"/>
    <w:rsid w:val="00EF0AD6"/>
    <w:rsid w:val="00EF0E24"/>
    <w:rsid w:val="00EF1335"/>
    <w:rsid w:val="00EF1557"/>
    <w:rsid w:val="00EF4AE0"/>
    <w:rsid w:val="00EF4FE8"/>
    <w:rsid w:val="00EF62C3"/>
    <w:rsid w:val="00EF6AB2"/>
    <w:rsid w:val="00EF6B48"/>
    <w:rsid w:val="00EF6BBA"/>
    <w:rsid w:val="00EF6FA1"/>
    <w:rsid w:val="00EF7C80"/>
    <w:rsid w:val="00F012FF"/>
    <w:rsid w:val="00F01A21"/>
    <w:rsid w:val="00F01FFF"/>
    <w:rsid w:val="00F02287"/>
    <w:rsid w:val="00F02693"/>
    <w:rsid w:val="00F046E9"/>
    <w:rsid w:val="00F04831"/>
    <w:rsid w:val="00F0525D"/>
    <w:rsid w:val="00F052E7"/>
    <w:rsid w:val="00F0696D"/>
    <w:rsid w:val="00F069E7"/>
    <w:rsid w:val="00F0722B"/>
    <w:rsid w:val="00F0794F"/>
    <w:rsid w:val="00F116A9"/>
    <w:rsid w:val="00F11EA7"/>
    <w:rsid w:val="00F12012"/>
    <w:rsid w:val="00F12DA8"/>
    <w:rsid w:val="00F12E0E"/>
    <w:rsid w:val="00F1322B"/>
    <w:rsid w:val="00F13699"/>
    <w:rsid w:val="00F14CC4"/>
    <w:rsid w:val="00F150F9"/>
    <w:rsid w:val="00F163B0"/>
    <w:rsid w:val="00F16AB3"/>
    <w:rsid w:val="00F16F73"/>
    <w:rsid w:val="00F2018C"/>
    <w:rsid w:val="00F22399"/>
    <w:rsid w:val="00F22504"/>
    <w:rsid w:val="00F22EF1"/>
    <w:rsid w:val="00F23665"/>
    <w:rsid w:val="00F23D88"/>
    <w:rsid w:val="00F241E7"/>
    <w:rsid w:val="00F24C90"/>
    <w:rsid w:val="00F25BEF"/>
    <w:rsid w:val="00F26CB9"/>
    <w:rsid w:val="00F26D0A"/>
    <w:rsid w:val="00F270BA"/>
    <w:rsid w:val="00F273F8"/>
    <w:rsid w:val="00F308AF"/>
    <w:rsid w:val="00F30B69"/>
    <w:rsid w:val="00F31CCB"/>
    <w:rsid w:val="00F32033"/>
    <w:rsid w:val="00F32911"/>
    <w:rsid w:val="00F33021"/>
    <w:rsid w:val="00F337F8"/>
    <w:rsid w:val="00F33A6B"/>
    <w:rsid w:val="00F33B26"/>
    <w:rsid w:val="00F3464D"/>
    <w:rsid w:val="00F34704"/>
    <w:rsid w:val="00F34AA7"/>
    <w:rsid w:val="00F352C8"/>
    <w:rsid w:val="00F353BB"/>
    <w:rsid w:val="00F3631A"/>
    <w:rsid w:val="00F36698"/>
    <w:rsid w:val="00F36774"/>
    <w:rsid w:val="00F377CC"/>
    <w:rsid w:val="00F37E77"/>
    <w:rsid w:val="00F405D4"/>
    <w:rsid w:val="00F4072E"/>
    <w:rsid w:val="00F40AA3"/>
    <w:rsid w:val="00F40AA9"/>
    <w:rsid w:val="00F40C50"/>
    <w:rsid w:val="00F4100B"/>
    <w:rsid w:val="00F41AAC"/>
    <w:rsid w:val="00F42B9C"/>
    <w:rsid w:val="00F42C7B"/>
    <w:rsid w:val="00F42E7A"/>
    <w:rsid w:val="00F42F39"/>
    <w:rsid w:val="00F4307A"/>
    <w:rsid w:val="00F430D1"/>
    <w:rsid w:val="00F43D26"/>
    <w:rsid w:val="00F449CB"/>
    <w:rsid w:val="00F45B74"/>
    <w:rsid w:val="00F45D80"/>
    <w:rsid w:val="00F466B9"/>
    <w:rsid w:val="00F46B8B"/>
    <w:rsid w:val="00F47660"/>
    <w:rsid w:val="00F507DB"/>
    <w:rsid w:val="00F508EB"/>
    <w:rsid w:val="00F50D76"/>
    <w:rsid w:val="00F51B95"/>
    <w:rsid w:val="00F5208E"/>
    <w:rsid w:val="00F5236F"/>
    <w:rsid w:val="00F52C7A"/>
    <w:rsid w:val="00F544AB"/>
    <w:rsid w:val="00F553B3"/>
    <w:rsid w:val="00F55435"/>
    <w:rsid w:val="00F5545B"/>
    <w:rsid w:val="00F55EB0"/>
    <w:rsid w:val="00F5653F"/>
    <w:rsid w:val="00F56A1B"/>
    <w:rsid w:val="00F6079F"/>
    <w:rsid w:val="00F61D7E"/>
    <w:rsid w:val="00F63267"/>
    <w:rsid w:val="00F63811"/>
    <w:rsid w:val="00F639D3"/>
    <w:rsid w:val="00F63FDB"/>
    <w:rsid w:val="00F64EA5"/>
    <w:rsid w:val="00F652E9"/>
    <w:rsid w:val="00F662DF"/>
    <w:rsid w:val="00F66A3D"/>
    <w:rsid w:val="00F66DF3"/>
    <w:rsid w:val="00F67115"/>
    <w:rsid w:val="00F67853"/>
    <w:rsid w:val="00F67AB2"/>
    <w:rsid w:val="00F67F93"/>
    <w:rsid w:val="00F70FDE"/>
    <w:rsid w:val="00F7342F"/>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266"/>
    <w:rsid w:val="00F9072D"/>
    <w:rsid w:val="00F90E30"/>
    <w:rsid w:val="00F9143A"/>
    <w:rsid w:val="00F917E4"/>
    <w:rsid w:val="00F91B00"/>
    <w:rsid w:val="00F92751"/>
    <w:rsid w:val="00F93901"/>
    <w:rsid w:val="00F9424D"/>
    <w:rsid w:val="00F945AF"/>
    <w:rsid w:val="00F94D4A"/>
    <w:rsid w:val="00F94D96"/>
    <w:rsid w:val="00F94DFC"/>
    <w:rsid w:val="00F95427"/>
    <w:rsid w:val="00F959FD"/>
    <w:rsid w:val="00F95AE0"/>
    <w:rsid w:val="00F96845"/>
    <w:rsid w:val="00F96BAD"/>
    <w:rsid w:val="00F96C66"/>
    <w:rsid w:val="00F971E1"/>
    <w:rsid w:val="00F97AF3"/>
    <w:rsid w:val="00F97D27"/>
    <w:rsid w:val="00FA1849"/>
    <w:rsid w:val="00FA20BF"/>
    <w:rsid w:val="00FA2F06"/>
    <w:rsid w:val="00FA34B5"/>
    <w:rsid w:val="00FA4FB5"/>
    <w:rsid w:val="00FA5D97"/>
    <w:rsid w:val="00FA608C"/>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CBC"/>
    <w:rsid w:val="00FB3D8B"/>
    <w:rsid w:val="00FB4F37"/>
    <w:rsid w:val="00FB6778"/>
    <w:rsid w:val="00FB68B0"/>
    <w:rsid w:val="00FB79F1"/>
    <w:rsid w:val="00FB7E5A"/>
    <w:rsid w:val="00FC087B"/>
    <w:rsid w:val="00FC2275"/>
    <w:rsid w:val="00FC268D"/>
    <w:rsid w:val="00FC316F"/>
    <w:rsid w:val="00FC3220"/>
    <w:rsid w:val="00FC38FF"/>
    <w:rsid w:val="00FC48F5"/>
    <w:rsid w:val="00FC54B3"/>
    <w:rsid w:val="00FC5794"/>
    <w:rsid w:val="00FC61C3"/>
    <w:rsid w:val="00FC6500"/>
    <w:rsid w:val="00FC6E54"/>
    <w:rsid w:val="00FC7104"/>
    <w:rsid w:val="00FC7C1E"/>
    <w:rsid w:val="00FD0CDD"/>
    <w:rsid w:val="00FD1379"/>
    <w:rsid w:val="00FD19FC"/>
    <w:rsid w:val="00FD2CD0"/>
    <w:rsid w:val="00FD2E46"/>
    <w:rsid w:val="00FD30C2"/>
    <w:rsid w:val="00FD33A2"/>
    <w:rsid w:val="00FD3953"/>
    <w:rsid w:val="00FD3E69"/>
    <w:rsid w:val="00FD5CC1"/>
    <w:rsid w:val="00FD6206"/>
    <w:rsid w:val="00FD638B"/>
    <w:rsid w:val="00FD67A9"/>
    <w:rsid w:val="00FD7816"/>
    <w:rsid w:val="00FE09E7"/>
    <w:rsid w:val="00FE0AB3"/>
    <w:rsid w:val="00FE1A9A"/>
    <w:rsid w:val="00FE2161"/>
    <w:rsid w:val="00FE23FB"/>
    <w:rsid w:val="00FE33D4"/>
    <w:rsid w:val="00FE3DAE"/>
    <w:rsid w:val="00FE42E1"/>
    <w:rsid w:val="00FE58B6"/>
    <w:rsid w:val="00FE724B"/>
    <w:rsid w:val="00FE7430"/>
    <w:rsid w:val="00FF034C"/>
    <w:rsid w:val="00FF0471"/>
    <w:rsid w:val="00FF0771"/>
    <w:rsid w:val="00FF0AAD"/>
    <w:rsid w:val="00FF2747"/>
    <w:rsid w:val="00FF29CE"/>
    <w:rsid w:val="00FF2E7C"/>
    <w:rsid w:val="00FF33F4"/>
    <w:rsid w:val="00FF34A8"/>
    <w:rsid w:val="00FF350D"/>
    <w:rsid w:val="00FF398E"/>
    <w:rsid w:val="00FF3FC8"/>
    <w:rsid w:val="00FF40CA"/>
    <w:rsid w:val="00FF7857"/>
    <w:rsid w:val="010634CE"/>
    <w:rsid w:val="010B76E5"/>
    <w:rsid w:val="01100128"/>
    <w:rsid w:val="01136FD2"/>
    <w:rsid w:val="01163216"/>
    <w:rsid w:val="011A3AD5"/>
    <w:rsid w:val="01243CBE"/>
    <w:rsid w:val="01271A0E"/>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30EB9"/>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B3BCE"/>
    <w:rsid w:val="1E3705BA"/>
    <w:rsid w:val="1E3F0D90"/>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D13E89"/>
    <w:rsid w:val="43E3508A"/>
    <w:rsid w:val="43EB4BFE"/>
    <w:rsid w:val="43EE0ECC"/>
    <w:rsid w:val="43F4135D"/>
    <w:rsid w:val="43F71F07"/>
    <w:rsid w:val="43F7500D"/>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D1C11"/>
    <w:rsid w:val="7ABD3C4C"/>
    <w:rsid w:val="7AC426F9"/>
    <w:rsid w:val="7AC42EFD"/>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5335F0-CE1D-4425-BD80-C0CCA4F4A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basedOn w:val="a"/>
    <w:link w:val="Char9"/>
    <w:uiPriority w:val="99"/>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2"/>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rsid w:val="008E7D7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TableGrid491">
    <w:name w:val="TableGrid491"/>
    <w:basedOn w:val="a2"/>
    <w:next w:val="af5"/>
    <w:uiPriority w:val="59"/>
    <w:qFormat/>
    <w:rsid w:val="00F0794F"/>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rsid w:val="001A7B6F"/>
    <w:pPr>
      <w:jc w:val="both"/>
    </w:pPr>
    <w:rPr>
      <w:kern w:val="2"/>
      <w:sz w:val="21"/>
      <w:szCs w:val="21"/>
    </w:rPr>
  </w:style>
  <w:style w:type="paragraph" w:customStyle="1" w:styleId="34">
    <w:name w:val="正文3"/>
    <w:rsid w:val="00B32212"/>
    <w:pPr>
      <w:jc w:val="both"/>
    </w:pPr>
    <w:rPr>
      <w:kern w:val="2"/>
      <w:sz w:val="21"/>
      <w:szCs w:val="21"/>
    </w:rPr>
  </w:style>
  <w:style w:type="paragraph" w:customStyle="1" w:styleId="2c">
    <w:name w:val="列出段落2"/>
    <w:basedOn w:val="a"/>
    <w:rsid w:val="003A2AAA"/>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44">
    <w:name w:val="正文4"/>
    <w:rsid w:val="000A230C"/>
    <w:pPr>
      <w:jc w:val="both"/>
    </w:pPr>
    <w:rPr>
      <w:kern w:val="2"/>
      <w:sz w:val="21"/>
      <w:szCs w:val="21"/>
    </w:rPr>
  </w:style>
  <w:style w:type="paragraph" w:customStyle="1" w:styleId="Normal">
    <w:name w:val="Normal"/>
    <w:rsid w:val="00904679"/>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3245">
      <w:bodyDiv w:val="1"/>
      <w:marLeft w:val="0"/>
      <w:marRight w:val="0"/>
      <w:marTop w:val="0"/>
      <w:marBottom w:val="0"/>
      <w:divBdr>
        <w:top w:val="none" w:sz="0" w:space="0" w:color="auto"/>
        <w:left w:val="none" w:sz="0" w:space="0" w:color="auto"/>
        <w:bottom w:val="none" w:sz="0" w:space="0" w:color="auto"/>
        <w:right w:val="none" w:sz="0" w:space="0" w:color="auto"/>
      </w:divBdr>
    </w:div>
    <w:div w:id="43800848">
      <w:bodyDiv w:val="1"/>
      <w:marLeft w:val="0"/>
      <w:marRight w:val="0"/>
      <w:marTop w:val="0"/>
      <w:marBottom w:val="0"/>
      <w:divBdr>
        <w:top w:val="none" w:sz="0" w:space="0" w:color="auto"/>
        <w:left w:val="none" w:sz="0" w:space="0" w:color="auto"/>
        <w:bottom w:val="none" w:sz="0" w:space="0" w:color="auto"/>
        <w:right w:val="none" w:sz="0" w:space="0" w:color="auto"/>
      </w:divBdr>
    </w:div>
    <w:div w:id="122578014">
      <w:bodyDiv w:val="1"/>
      <w:marLeft w:val="0"/>
      <w:marRight w:val="0"/>
      <w:marTop w:val="0"/>
      <w:marBottom w:val="0"/>
      <w:divBdr>
        <w:top w:val="none" w:sz="0" w:space="0" w:color="auto"/>
        <w:left w:val="none" w:sz="0" w:space="0" w:color="auto"/>
        <w:bottom w:val="none" w:sz="0" w:space="0" w:color="auto"/>
        <w:right w:val="none" w:sz="0" w:space="0" w:color="auto"/>
      </w:divBdr>
    </w:div>
    <w:div w:id="129254154">
      <w:bodyDiv w:val="1"/>
      <w:marLeft w:val="0"/>
      <w:marRight w:val="0"/>
      <w:marTop w:val="0"/>
      <w:marBottom w:val="0"/>
      <w:divBdr>
        <w:top w:val="none" w:sz="0" w:space="0" w:color="auto"/>
        <w:left w:val="none" w:sz="0" w:space="0" w:color="auto"/>
        <w:bottom w:val="none" w:sz="0" w:space="0" w:color="auto"/>
        <w:right w:val="none" w:sz="0" w:space="0" w:color="auto"/>
      </w:divBdr>
    </w:div>
    <w:div w:id="147015410">
      <w:bodyDiv w:val="1"/>
      <w:marLeft w:val="0"/>
      <w:marRight w:val="0"/>
      <w:marTop w:val="0"/>
      <w:marBottom w:val="0"/>
      <w:divBdr>
        <w:top w:val="none" w:sz="0" w:space="0" w:color="auto"/>
        <w:left w:val="none" w:sz="0" w:space="0" w:color="auto"/>
        <w:bottom w:val="none" w:sz="0" w:space="0" w:color="auto"/>
        <w:right w:val="none" w:sz="0" w:space="0" w:color="auto"/>
      </w:divBdr>
    </w:div>
    <w:div w:id="172763381">
      <w:bodyDiv w:val="1"/>
      <w:marLeft w:val="0"/>
      <w:marRight w:val="0"/>
      <w:marTop w:val="0"/>
      <w:marBottom w:val="0"/>
      <w:divBdr>
        <w:top w:val="none" w:sz="0" w:space="0" w:color="auto"/>
        <w:left w:val="none" w:sz="0" w:space="0" w:color="auto"/>
        <w:bottom w:val="none" w:sz="0" w:space="0" w:color="auto"/>
        <w:right w:val="none" w:sz="0" w:space="0" w:color="auto"/>
      </w:divBdr>
    </w:div>
    <w:div w:id="197621114">
      <w:bodyDiv w:val="1"/>
      <w:marLeft w:val="0"/>
      <w:marRight w:val="0"/>
      <w:marTop w:val="0"/>
      <w:marBottom w:val="0"/>
      <w:divBdr>
        <w:top w:val="none" w:sz="0" w:space="0" w:color="auto"/>
        <w:left w:val="none" w:sz="0" w:space="0" w:color="auto"/>
        <w:bottom w:val="none" w:sz="0" w:space="0" w:color="auto"/>
        <w:right w:val="none" w:sz="0" w:space="0" w:color="auto"/>
      </w:divBdr>
    </w:div>
    <w:div w:id="267931222">
      <w:bodyDiv w:val="1"/>
      <w:marLeft w:val="0"/>
      <w:marRight w:val="0"/>
      <w:marTop w:val="0"/>
      <w:marBottom w:val="0"/>
      <w:divBdr>
        <w:top w:val="none" w:sz="0" w:space="0" w:color="auto"/>
        <w:left w:val="none" w:sz="0" w:space="0" w:color="auto"/>
        <w:bottom w:val="none" w:sz="0" w:space="0" w:color="auto"/>
        <w:right w:val="none" w:sz="0" w:space="0" w:color="auto"/>
      </w:divBdr>
    </w:div>
    <w:div w:id="311763319">
      <w:bodyDiv w:val="1"/>
      <w:marLeft w:val="0"/>
      <w:marRight w:val="0"/>
      <w:marTop w:val="0"/>
      <w:marBottom w:val="0"/>
      <w:divBdr>
        <w:top w:val="none" w:sz="0" w:space="0" w:color="auto"/>
        <w:left w:val="none" w:sz="0" w:space="0" w:color="auto"/>
        <w:bottom w:val="none" w:sz="0" w:space="0" w:color="auto"/>
        <w:right w:val="none" w:sz="0" w:space="0" w:color="auto"/>
      </w:divBdr>
    </w:div>
    <w:div w:id="312954596">
      <w:bodyDiv w:val="1"/>
      <w:marLeft w:val="0"/>
      <w:marRight w:val="0"/>
      <w:marTop w:val="0"/>
      <w:marBottom w:val="0"/>
      <w:divBdr>
        <w:top w:val="none" w:sz="0" w:space="0" w:color="auto"/>
        <w:left w:val="none" w:sz="0" w:space="0" w:color="auto"/>
        <w:bottom w:val="none" w:sz="0" w:space="0" w:color="auto"/>
        <w:right w:val="none" w:sz="0" w:space="0" w:color="auto"/>
      </w:divBdr>
    </w:div>
    <w:div w:id="365062891">
      <w:bodyDiv w:val="1"/>
      <w:marLeft w:val="0"/>
      <w:marRight w:val="0"/>
      <w:marTop w:val="0"/>
      <w:marBottom w:val="0"/>
      <w:divBdr>
        <w:top w:val="none" w:sz="0" w:space="0" w:color="auto"/>
        <w:left w:val="none" w:sz="0" w:space="0" w:color="auto"/>
        <w:bottom w:val="none" w:sz="0" w:space="0" w:color="auto"/>
        <w:right w:val="none" w:sz="0" w:space="0" w:color="auto"/>
      </w:divBdr>
    </w:div>
    <w:div w:id="382100687">
      <w:bodyDiv w:val="1"/>
      <w:marLeft w:val="0"/>
      <w:marRight w:val="0"/>
      <w:marTop w:val="0"/>
      <w:marBottom w:val="0"/>
      <w:divBdr>
        <w:top w:val="none" w:sz="0" w:space="0" w:color="auto"/>
        <w:left w:val="none" w:sz="0" w:space="0" w:color="auto"/>
        <w:bottom w:val="none" w:sz="0" w:space="0" w:color="auto"/>
        <w:right w:val="none" w:sz="0" w:space="0" w:color="auto"/>
      </w:divBdr>
    </w:div>
    <w:div w:id="439225046">
      <w:bodyDiv w:val="1"/>
      <w:marLeft w:val="0"/>
      <w:marRight w:val="0"/>
      <w:marTop w:val="0"/>
      <w:marBottom w:val="0"/>
      <w:divBdr>
        <w:top w:val="none" w:sz="0" w:space="0" w:color="auto"/>
        <w:left w:val="none" w:sz="0" w:space="0" w:color="auto"/>
        <w:bottom w:val="none" w:sz="0" w:space="0" w:color="auto"/>
        <w:right w:val="none" w:sz="0" w:space="0" w:color="auto"/>
      </w:divBdr>
    </w:div>
    <w:div w:id="469440056">
      <w:bodyDiv w:val="1"/>
      <w:marLeft w:val="0"/>
      <w:marRight w:val="0"/>
      <w:marTop w:val="0"/>
      <w:marBottom w:val="0"/>
      <w:divBdr>
        <w:top w:val="none" w:sz="0" w:space="0" w:color="auto"/>
        <w:left w:val="none" w:sz="0" w:space="0" w:color="auto"/>
        <w:bottom w:val="none" w:sz="0" w:space="0" w:color="auto"/>
        <w:right w:val="none" w:sz="0" w:space="0" w:color="auto"/>
      </w:divBdr>
    </w:div>
    <w:div w:id="473333447">
      <w:bodyDiv w:val="1"/>
      <w:marLeft w:val="0"/>
      <w:marRight w:val="0"/>
      <w:marTop w:val="0"/>
      <w:marBottom w:val="0"/>
      <w:divBdr>
        <w:top w:val="none" w:sz="0" w:space="0" w:color="auto"/>
        <w:left w:val="none" w:sz="0" w:space="0" w:color="auto"/>
        <w:bottom w:val="none" w:sz="0" w:space="0" w:color="auto"/>
        <w:right w:val="none" w:sz="0" w:space="0" w:color="auto"/>
      </w:divBdr>
    </w:div>
    <w:div w:id="508445019">
      <w:bodyDiv w:val="1"/>
      <w:marLeft w:val="0"/>
      <w:marRight w:val="0"/>
      <w:marTop w:val="0"/>
      <w:marBottom w:val="0"/>
      <w:divBdr>
        <w:top w:val="none" w:sz="0" w:space="0" w:color="auto"/>
        <w:left w:val="none" w:sz="0" w:space="0" w:color="auto"/>
        <w:bottom w:val="none" w:sz="0" w:space="0" w:color="auto"/>
        <w:right w:val="none" w:sz="0" w:space="0" w:color="auto"/>
      </w:divBdr>
    </w:div>
    <w:div w:id="640621628">
      <w:bodyDiv w:val="1"/>
      <w:marLeft w:val="0"/>
      <w:marRight w:val="0"/>
      <w:marTop w:val="0"/>
      <w:marBottom w:val="0"/>
      <w:divBdr>
        <w:top w:val="none" w:sz="0" w:space="0" w:color="auto"/>
        <w:left w:val="none" w:sz="0" w:space="0" w:color="auto"/>
        <w:bottom w:val="none" w:sz="0" w:space="0" w:color="auto"/>
        <w:right w:val="none" w:sz="0" w:space="0" w:color="auto"/>
      </w:divBdr>
    </w:div>
    <w:div w:id="674067467">
      <w:bodyDiv w:val="1"/>
      <w:marLeft w:val="0"/>
      <w:marRight w:val="0"/>
      <w:marTop w:val="0"/>
      <w:marBottom w:val="0"/>
      <w:divBdr>
        <w:top w:val="none" w:sz="0" w:space="0" w:color="auto"/>
        <w:left w:val="none" w:sz="0" w:space="0" w:color="auto"/>
        <w:bottom w:val="none" w:sz="0" w:space="0" w:color="auto"/>
        <w:right w:val="none" w:sz="0" w:space="0" w:color="auto"/>
      </w:divBdr>
      <w:divsChild>
        <w:div w:id="2137947841">
          <w:marLeft w:val="590"/>
          <w:marRight w:val="0"/>
          <w:marTop w:val="134"/>
          <w:marBottom w:val="0"/>
          <w:divBdr>
            <w:top w:val="none" w:sz="0" w:space="0" w:color="auto"/>
            <w:left w:val="none" w:sz="0" w:space="0" w:color="auto"/>
            <w:bottom w:val="none" w:sz="0" w:space="0" w:color="auto"/>
            <w:right w:val="none" w:sz="0" w:space="0" w:color="auto"/>
          </w:divBdr>
        </w:div>
        <w:div w:id="717241041">
          <w:marLeft w:val="1267"/>
          <w:marRight w:val="0"/>
          <w:marTop w:val="114"/>
          <w:marBottom w:val="0"/>
          <w:divBdr>
            <w:top w:val="none" w:sz="0" w:space="0" w:color="auto"/>
            <w:left w:val="none" w:sz="0" w:space="0" w:color="auto"/>
            <w:bottom w:val="none" w:sz="0" w:space="0" w:color="auto"/>
            <w:right w:val="none" w:sz="0" w:space="0" w:color="auto"/>
          </w:divBdr>
        </w:div>
        <w:div w:id="363603818">
          <w:marLeft w:val="1267"/>
          <w:marRight w:val="0"/>
          <w:marTop w:val="114"/>
          <w:marBottom w:val="0"/>
          <w:divBdr>
            <w:top w:val="none" w:sz="0" w:space="0" w:color="auto"/>
            <w:left w:val="none" w:sz="0" w:space="0" w:color="auto"/>
            <w:bottom w:val="none" w:sz="0" w:space="0" w:color="auto"/>
            <w:right w:val="none" w:sz="0" w:space="0" w:color="auto"/>
          </w:divBdr>
        </w:div>
        <w:div w:id="1086531752">
          <w:marLeft w:val="1267"/>
          <w:marRight w:val="0"/>
          <w:marTop w:val="114"/>
          <w:marBottom w:val="0"/>
          <w:divBdr>
            <w:top w:val="none" w:sz="0" w:space="0" w:color="auto"/>
            <w:left w:val="none" w:sz="0" w:space="0" w:color="auto"/>
            <w:bottom w:val="none" w:sz="0" w:space="0" w:color="auto"/>
            <w:right w:val="none" w:sz="0" w:space="0" w:color="auto"/>
          </w:divBdr>
        </w:div>
        <w:div w:id="1971663244">
          <w:marLeft w:val="590"/>
          <w:marRight w:val="0"/>
          <w:marTop w:val="134"/>
          <w:marBottom w:val="0"/>
          <w:divBdr>
            <w:top w:val="none" w:sz="0" w:space="0" w:color="auto"/>
            <w:left w:val="none" w:sz="0" w:space="0" w:color="auto"/>
            <w:bottom w:val="none" w:sz="0" w:space="0" w:color="auto"/>
            <w:right w:val="none" w:sz="0" w:space="0" w:color="auto"/>
          </w:divBdr>
        </w:div>
        <w:div w:id="1528637113">
          <w:marLeft w:val="1267"/>
          <w:marRight w:val="0"/>
          <w:marTop w:val="114"/>
          <w:marBottom w:val="0"/>
          <w:divBdr>
            <w:top w:val="none" w:sz="0" w:space="0" w:color="auto"/>
            <w:left w:val="none" w:sz="0" w:space="0" w:color="auto"/>
            <w:bottom w:val="none" w:sz="0" w:space="0" w:color="auto"/>
            <w:right w:val="none" w:sz="0" w:space="0" w:color="auto"/>
          </w:divBdr>
        </w:div>
        <w:div w:id="669142363">
          <w:marLeft w:val="1267"/>
          <w:marRight w:val="0"/>
          <w:marTop w:val="114"/>
          <w:marBottom w:val="0"/>
          <w:divBdr>
            <w:top w:val="none" w:sz="0" w:space="0" w:color="auto"/>
            <w:left w:val="none" w:sz="0" w:space="0" w:color="auto"/>
            <w:bottom w:val="none" w:sz="0" w:space="0" w:color="auto"/>
            <w:right w:val="none" w:sz="0" w:space="0" w:color="auto"/>
          </w:divBdr>
        </w:div>
      </w:divsChild>
    </w:div>
    <w:div w:id="681593307">
      <w:bodyDiv w:val="1"/>
      <w:marLeft w:val="0"/>
      <w:marRight w:val="0"/>
      <w:marTop w:val="0"/>
      <w:marBottom w:val="0"/>
      <w:divBdr>
        <w:top w:val="none" w:sz="0" w:space="0" w:color="auto"/>
        <w:left w:val="none" w:sz="0" w:space="0" w:color="auto"/>
        <w:bottom w:val="none" w:sz="0" w:space="0" w:color="auto"/>
        <w:right w:val="none" w:sz="0" w:space="0" w:color="auto"/>
      </w:divBdr>
    </w:div>
    <w:div w:id="738674265">
      <w:bodyDiv w:val="1"/>
      <w:marLeft w:val="0"/>
      <w:marRight w:val="0"/>
      <w:marTop w:val="0"/>
      <w:marBottom w:val="0"/>
      <w:divBdr>
        <w:top w:val="none" w:sz="0" w:space="0" w:color="auto"/>
        <w:left w:val="none" w:sz="0" w:space="0" w:color="auto"/>
        <w:bottom w:val="none" w:sz="0" w:space="0" w:color="auto"/>
        <w:right w:val="none" w:sz="0" w:space="0" w:color="auto"/>
      </w:divBdr>
    </w:div>
    <w:div w:id="769006564">
      <w:bodyDiv w:val="1"/>
      <w:marLeft w:val="0"/>
      <w:marRight w:val="0"/>
      <w:marTop w:val="0"/>
      <w:marBottom w:val="0"/>
      <w:divBdr>
        <w:top w:val="none" w:sz="0" w:space="0" w:color="auto"/>
        <w:left w:val="none" w:sz="0" w:space="0" w:color="auto"/>
        <w:bottom w:val="none" w:sz="0" w:space="0" w:color="auto"/>
        <w:right w:val="none" w:sz="0" w:space="0" w:color="auto"/>
      </w:divBdr>
    </w:div>
    <w:div w:id="796096820">
      <w:bodyDiv w:val="1"/>
      <w:marLeft w:val="0"/>
      <w:marRight w:val="0"/>
      <w:marTop w:val="0"/>
      <w:marBottom w:val="0"/>
      <w:divBdr>
        <w:top w:val="none" w:sz="0" w:space="0" w:color="auto"/>
        <w:left w:val="none" w:sz="0" w:space="0" w:color="auto"/>
        <w:bottom w:val="none" w:sz="0" w:space="0" w:color="auto"/>
        <w:right w:val="none" w:sz="0" w:space="0" w:color="auto"/>
      </w:divBdr>
    </w:div>
    <w:div w:id="917590738">
      <w:bodyDiv w:val="1"/>
      <w:marLeft w:val="0"/>
      <w:marRight w:val="0"/>
      <w:marTop w:val="0"/>
      <w:marBottom w:val="0"/>
      <w:divBdr>
        <w:top w:val="none" w:sz="0" w:space="0" w:color="auto"/>
        <w:left w:val="none" w:sz="0" w:space="0" w:color="auto"/>
        <w:bottom w:val="none" w:sz="0" w:space="0" w:color="auto"/>
        <w:right w:val="none" w:sz="0" w:space="0" w:color="auto"/>
      </w:divBdr>
    </w:div>
    <w:div w:id="919099675">
      <w:bodyDiv w:val="1"/>
      <w:marLeft w:val="0"/>
      <w:marRight w:val="0"/>
      <w:marTop w:val="0"/>
      <w:marBottom w:val="0"/>
      <w:divBdr>
        <w:top w:val="none" w:sz="0" w:space="0" w:color="auto"/>
        <w:left w:val="none" w:sz="0" w:space="0" w:color="auto"/>
        <w:bottom w:val="none" w:sz="0" w:space="0" w:color="auto"/>
        <w:right w:val="none" w:sz="0" w:space="0" w:color="auto"/>
      </w:divBdr>
    </w:div>
    <w:div w:id="920870241">
      <w:bodyDiv w:val="1"/>
      <w:marLeft w:val="0"/>
      <w:marRight w:val="0"/>
      <w:marTop w:val="0"/>
      <w:marBottom w:val="0"/>
      <w:divBdr>
        <w:top w:val="none" w:sz="0" w:space="0" w:color="auto"/>
        <w:left w:val="none" w:sz="0" w:space="0" w:color="auto"/>
        <w:bottom w:val="none" w:sz="0" w:space="0" w:color="auto"/>
        <w:right w:val="none" w:sz="0" w:space="0" w:color="auto"/>
      </w:divBdr>
    </w:div>
    <w:div w:id="957300415">
      <w:bodyDiv w:val="1"/>
      <w:marLeft w:val="0"/>
      <w:marRight w:val="0"/>
      <w:marTop w:val="0"/>
      <w:marBottom w:val="0"/>
      <w:divBdr>
        <w:top w:val="none" w:sz="0" w:space="0" w:color="auto"/>
        <w:left w:val="none" w:sz="0" w:space="0" w:color="auto"/>
        <w:bottom w:val="none" w:sz="0" w:space="0" w:color="auto"/>
        <w:right w:val="none" w:sz="0" w:space="0" w:color="auto"/>
      </w:divBdr>
    </w:div>
    <w:div w:id="995189048">
      <w:bodyDiv w:val="1"/>
      <w:marLeft w:val="0"/>
      <w:marRight w:val="0"/>
      <w:marTop w:val="0"/>
      <w:marBottom w:val="0"/>
      <w:divBdr>
        <w:top w:val="none" w:sz="0" w:space="0" w:color="auto"/>
        <w:left w:val="none" w:sz="0" w:space="0" w:color="auto"/>
        <w:bottom w:val="none" w:sz="0" w:space="0" w:color="auto"/>
        <w:right w:val="none" w:sz="0" w:space="0" w:color="auto"/>
      </w:divBdr>
    </w:div>
    <w:div w:id="1062214396">
      <w:bodyDiv w:val="1"/>
      <w:marLeft w:val="0"/>
      <w:marRight w:val="0"/>
      <w:marTop w:val="0"/>
      <w:marBottom w:val="0"/>
      <w:divBdr>
        <w:top w:val="none" w:sz="0" w:space="0" w:color="auto"/>
        <w:left w:val="none" w:sz="0" w:space="0" w:color="auto"/>
        <w:bottom w:val="none" w:sz="0" w:space="0" w:color="auto"/>
        <w:right w:val="none" w:sz="0" w:space="0" w:color="auto"/>
      </w:divBdr>
    </w:div>
    <w:div w:id="1104962393">
      <w:bodyDiv w:val="1"/>
      <w:marLeft w:val="0"/>
      <w:marRight w:val="0"/>
      <w:marTop w:val="0"/>
      <w:marBottom w:val="0"/>
      <w:divBdr>
        <w:top w:val="none" w:sz="0" w:space="0" w:color="auto"/>
        <w:left w:val="none" w:sz="0" w:space="0" w:color="auto"/>
        <w:bottom w:val="none" w:sz="0" w:space="0" w:color="auto"/>
        <w:right w:val="none" w:sz="0" w:space="0" w:color="auto"/>
      </w:divBdr>
    </w:div>
    <w:div w:id="1139345032">
      <w:bodyDiv w:val="1"/>
      <w:marLeft w:val="0"/>
      <w:marRight w:val="0"/>
      <w:marTop w:val="0"/>
      <w:marBottom w:val="0"/>
      <w:divBdr>
        <w:top w:val="none" w:sz="0" w:space="0" w:color="auto"/>
        <w:left w:val="none" w:sz="0" w:space="0" w:color="auto"/>
        <w:bottom w:val="none" w:sz="0" w:space="0" w:color="auto"/>
        <w:right w:val="none" w:sz="0" w:space="0" w:color="auto"/>
      </w:divBdr>
    </w:div>
    <w:div w:id="1140614415">
      <w:bodyDiv w:val="1"/>
      <w:marLeft w:val="0"/>
      <w:marRight w:val="0"/>
      <w:marTop w:val="0"/>
      <w:marBottom w:val="0"/>
      <w:divBdr>
        <w:top w:val="none" w:sz="0" w:space="0" w:color="auto"/>
        <w:left w:val="none" w:sz="0" w:space="0" w:color="auto"/>
        <w:bottom w:val="none" w:sz="0" w:space="0" w:color="auto"/>
        <w:right w:val="none" w:sz="0" w:space="0" w:color="auto"/>
      </w:divBdr>
    </w:div>
    <w:div w:id="1156841966">
      <w:bodyDiv w:val="1"/>
      <w:marLeft w:val="0"/>
      <w:marRight w:val="0"/>
      <w:marTop w:val="0"/>
      <w:marBottom w:val="0"/>
      <w:divBdr>
        <w:top w:val="none" w:sz="0" w:space="0" w:color="auto"/>
        <w:left w:val="none" w:sz="0" w:space="0" w:color="auto"/>
        <w:bottom w:val="none" w:sz="0" w:space="0" w:color="auto"/>
        <w:right w:val="none" w:sz="0" w:space="0" w:color="auto"/>
      </w:divBdr>
    </w:div>
    <w:div w:id="1180462618">
      <w:bodyDiv w:val="1"/>
      <w:marLeft w:val="0"/>
      <w:marRight w:val="0"/>
      <w:marTop w:val="0"/>
      <w:marBottom w:val="0"/>
      <w:divBdr>
        <w:top w:val="none" w:sz="0" w:space="0" w:color="auto"/>
        <w:left w:val="none" w:sz="0" w:space="0" w:color="auto"/>
        <w:bottom w:val="none" w:sz="0" w:space="0" w:color="auto"/>
        <w:right w:val="none" w:sz="0" w:space="0" w:color="auto"/>
      </w:divBdr>
    </w:div>
    <w:div w:id="1343821682">
      <w:bodyDiv w:val="1"/>
      <w:marLeft w:val="0"/>
      <w:marRight w:val="0"/>
      <w:marTop w:val="0"/>
      <w:marBottom w:val="0"/>
      <w:divBdr>
        <w:top w:val="none" w:sz="0" w:space="0" w:color="auto"/>
        <w:left w:val="none" w:sz="0" w:space="0" w:color="auto"/>
        <w:bottom w:val="none" w:sz="0" w:space="0" w:color="auto"/>
        <w:right w:val="none" w:sz="0" w:space="0" w:color="auto"/>
      </w:divBdr>
    </w:div>
    <w:div w:id="1468165050">
      <w:bodyDiv w:val="1"/>
      <w:marLeft w:val="0"/>
      <w:marRight w:val="0"/>
      <w:marTop w:val="0"/>
      <w:marBottom w:val="0"/>
      <w:divBdr>
        <w:top w:val="none" w:sz="0" w:space="0" w:color="auto"/>
        <w:left w:val="none" w:sz="0" w:space="0" w:color="auto"/>
        <w:bottom w:val="none" w:sz="0" w:space="0" w:color="auto"/>
        <w:right w:val="none" w:sz="0" w:space="0" w:color="auto"/>
      </w:divBdr>
    </w:div>
    <w:div w:id="1498888511">
      <w:bodyDiv w:val="1"/>
      <w:marLeft w:val="0"/>
      <w:marRight w:val="0"/>
      <w:marTop w:val="0"/>
      <w:marBottom w:val="0"/>
      <w:divBdr>
        <w:top w:val="none" w:sz="0" w:space="0" w:color="auto"/>
        <w:left w:val="none" w:sz="0" w:space="0" w:color="auto"/>
        <w:bottom w:val="none" w:sz="0" w:space="0" w:color="auto"/>
        <w:right w:val="none" w:sz="0" w:space="0" w:color="auto"/>
      </w:divBdr>
    </w:div>
    <w:div w:id="1520698109">
      <w:bodyDiv w:val="1"/>
      <w:marLeft w:val="0"/>
      <w:marRight w:val="0"/>
      <w:marTop w:val="0"/>
      <w:marBottom w:val="0"/>
      <w:divBdr>
        <w:top w:val="none" w:sz="0" w:space="0" w:color="auto"/>
        <w:left w:val="none" w:sz="0" w:space="0" w:color="auto"/>
        <w:bottom w:val="none" w:sz="0" w:space="0" w:color="auto"/>
        <w:right w:val="none" w:sz="0" w:space="0" w:color="auto"/>
      </w:divBdr>
    </w:div>
    <w:div w:id="1565529475">
      <w:bodyDiv w:val="1"/>
      <w:marLeft w:val="0"/>
      <w:marRight w:val="0"/>
      <w:marTop w:val="0"/>
      <w:marBottom w:val="0"/>
      <w:divBdr>
        <w:top w:val="none" w:sz="0" w:space="0" w:color="auto"/>
        <w:left w:val="none" w:sz="0" w:space="0" w:color="auto"/>
        <w:bottom w:val="none" w:sz="0" w:space="0" w:color="auto"/>
        <w:right w:val="none" w:sz="0" w:space="0" w:color="auto"/>
      </w:divBdr>
    </w:div>
    <w:div w:id="1568225018">
      <w:bodyDiv w:val="1"/>
      <w:marLeft w:val="0"/>
      <w:marRight w:val="0"/>
      <w:marTop w:val="0"/>
      <w:marBottom w:val="0"/>
      <w:divBdr>
        <w:top w:val="none" w:sz="0" w:space="0" w:color="auto"/>
        <w:left w:val="none" w:sz="0" w:space="0" w:color="auto"/>
        <w:bottom w:val="none" w:sz="0" w:space="0" w:color="auto"/>
        <w:right w:val="none" w:sz="0" w:space="0" w:color="auto"/>
      </w:divBdr>
    </w:div>
    <w:div w:id="1583684187">
      <w:bodyDiv w:val="1"/>
      <w:marLeft w:val="0"/>
      <w:marRight w:val="0"/>
      <w:marTop w:val="0"/>
      <w:marBottom w:val="0"/>
      <w:divBdr>
        <w:top w:val="none" w:sz="0" w:space="0" w:color="auto"/>
        <w:left w:val="none" w:sz="0" w:space="0" w:color="auto"/>
        <w:bottom w:val="none" w:sz="0" w:space="0" w:color="auto"/>
        <w:right w:val="none" w:sz="0" w:space="0" w:color="auto"/>
      </w:divBdr>
    </w:div>
    <w:div w:id="1597520884">
      <w:bodyDiv w:val="1"/>
      <w:marLeft w:val="0"/>
      <w:marRight w:val="0"/>
      <w:marTop w:val="0"/>
      <w:marBottom w:val="0"/>
      <w:divBdr>
        <w:top w:val="none" w:sz="0" w:space="0" w:color="auto"/>
        <w:left w:val="none" w:sz="0" w:space="0" w:color="auto"/>
        <w:bottom w:val="none" w:sz="0" w:space="0" w:color="auto"/>
        <w:right w:val="none" w:sz="0" w:space="0" w:color="auto"/>
      </w:divBdr>
    </w:div>
    <w:div w:id="1689747202">
      <w:bodyDiv w:val="1"/>
      <w:marLeft w:val="0"/>
      <w:marRight w:val="0"/>
      <w:marTop w:val="0"/>
      <w:marBottom w:val="0"/>
      <w:divBdr>
        <w:top w:val="none" w:sz="0" w:space="0" w:color="auto"/>
        <w:left w:val="none" w:sz="0" w:space="0" w:color="auto"/>
        <w:bottom w:val="none" w:sz="0" w:space="0" w:color="auto"/>
        <w:right w:val="none" w:sz="0" w:space="0" w:color="auto"/>
      </w:divBdr>
    </w:div>
    <w:div w:id="1720669330">
      <w:bodyDiv w:val="1"/>
      <w:marLeft w:val="0"/>
      <w:marRight w:val="0"/>
      <w:marTop w:val="0"/>
      <w:marBottom w:val="0"/>
      <w:divBdr>
        <w:top w:val="none" w:sz="0" w:space="0" w:color="auto"/>
        <w:left w:val="none" w:sz="0" w:space="0" w:color="auto"/>
        <w:bottom w:val="none" w:sz="0" w:space="0" w:color="auto"/>
        <w:right w:val="none" w:sz="0" w:space="0" w:color="auto"/>
      </w:divBdr>
    </w:div>
    <w:div w:id="1844973809">
      <w:bodyDiv w:val="1"/>
      <w:marLeft w:val="0"/>
      <w:marRight w:val="0"/>
      <w:marTop w:val="0"/>
      <w:marBottom w:val="0"/>
      <w:divBdr>
        <w:top w:val="none" w:sz="0" w:space="0" w:color="auto"/>
        <w:left w:val="none" w:sz="0" w:space="0" w:color="auto"/>
        <w:bottom w:val="none" w:sz="0" w:space="0" w:color="auto"/>
        <w:right w:val="none" w:sz="0" w:space="0" w:color="auto"/>
      </w:divBdr>
    </w:div>
    <w:div w:id="1907760071">
      <w:bodyDiv w:val="1"/>
      <w:marLeft w:val="0"/>
      <w:marRight w:val="0"/>
      <w:marTop w:val="0"/>
      <w:marBottom w:val="0"/>
      <w:divBdr>
        <w:top w:val="none" w:sz="0" w:space="0" w:color="auto"/>
        <w:left w:val="none" w:sz="0" w:space="0" w:color="auto"/>
        <w:bottom w:val="none" w:sz="0" w:space="0" w:color="auto"/>
        <w:right w:val="none" w:sz="0" w:space="0" w:color="auto"/>
      </w:divBdr>
    </w:div>
    <w:div w:id="2007591316">
      <w:bodyDiv w:val="1"/>
      <w:marLeft w:val="0"/>
      <w:marRight w:val="0"/>
      <w:marTop w:val="0"/>
      <w:marBottom w:val="0"/>
      <w:divBdr>
        <w:top w:val="none" w:sz="0" w:space="0" w:color="auto"/>
        <w:left w:val="none" w:sz="0" w:space="0" w:color="auto"/>
        <w:bottom w:val="none" w:sz="0" w:space="0" w:color="auto"/>
        <w:right w:val="none" w:sz="0" w:space="0" w:color="auto"/>
      </w:divBdr>
    </w:div>
    <w:div w:id="2020307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1307</TotalTime>
  <Pages>11</Pages>
  <Words>2298</Words>
  <Characters>13105</Characters>
  <Application>Microsoft Office Word</Application>
  <DocSecurity>0</DocSecurity>
  <Lines>109</Lines>
  <Paragraphs>30</Paragraphs>
  <ScaleCrop>false</ScaleCrop>
  <Company>www.zte.com.cn</Company>
  <LinksUpToDate>false</LinksUpToDate>
  <CharactersWithSpaces>15373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654</cp:revision>
  <cp:lastPrinted>2113-01-09T08:00:00Z</cp:lastPrinted>
  <dcterms:created xsi:type="dcterms:W3CDTF">2023-04-11T18:04:00Z</dcterms:created>
  <dcterms:modified xsi:type="dcterms:W3CDTF">2025-05-08T13:51:00Z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C2F1F6DAD5464A89BB36E0D09A26EDF7</vt:lpwstr>
  </property>
</Properties>
</file>